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86" w:rsidRDefault="00B92D38">
      <w:pPr>
        <w:pStyle w:val="2"/>
        <w:widowControl/>
        <w:pBdr>
          <w:top w:val="single" w:sz="6" w:space="18" w:color="DCDCDC"/>
        </w:pBdr>
        <w:spacing w:beforeAutospacing="0" w:afterAutospacing="0"/>
        <w:jc w:val="center"/>
        <w:rPr>
          <w:rFonts w:ascii="微软雅黑" w:eastAsia="微软雅黑" w:hAnsi="微软雅黑" w:cs="微软雅黑" w:hint="default"/>
          <w:color w:val="000000"/>
          <w:sz w:val="32"/>
          <w:szCs w:val="32"/>
        </w:rPr>
      </w:pPr>
      <w:r>
        <w:rPr>
          <w:rFonts w:ascii="微软雅黑" w:eastAsia="微软雅黑" w:hAnsi="微软雅黑" w:cs="微软雅黑"/>
          <w:color w:val="000000"/>
          <w:sz w:val="32"/>
          <w:szCs w:val="32"/>
        </w:rPr>
        <w:t>2017年执业药师考试《中药学综合知识与技能》真题及答案</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一、最佳选择题(共40题，每题1分。每题的备选项中，只有1个最符合题意。)</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1.根据中医理论,“病”“证”“症”的概念不同,下列表述电暴“病”的是(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A.厌食</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B.嗳气</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C.脘痞</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D.腹胀</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E.便溏</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2.治阳虚证,使用补阳药时常佐用少量补阴药的法称为(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A.阴阳置制</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B.阳病治阴</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D.阳中求阴</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E.阴中求阳</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3.人体生命活动的原动力是(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A.营气</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B.宗气</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C.卫气</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D.元气</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E.真气</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4.称为阳脉之海”的经脉是(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A.带胁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B.沖脉</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C.任脉</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D.督脉</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E.阴维脉</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5.体质骗阴者,受邪发病后评表现为(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A.寒证、虚证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B.热证、虚证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C.里证、虚证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D.里证、实证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E.里证、寒证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6.根据七!内伤致病理论,思虚本过可导致(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B.气结</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C.气消</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D.气下</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E.气乱</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7.中医诊断用以分辨病位与病势深浅的纲领是(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A.表里</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B.寒热</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C.虚实</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C.气血</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E.阴阳</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8.某男,25岁感受外邪后出现发热,微恶风,头胀痛咳嗽少痰,咽痛口渴。舌红榃簿黄,脉浮数。应选用的中医治法是(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A.宣肺驱邪解表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B.清热宣肺解表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C.益气宣肺解表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D:清热解表化痰</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E.养阴清肺解表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9.某男,65岁,因心悸自汘,神疲乏力,伴见胸痛。就诊,医生检查见淡苔薄白,脉弱而涩,诊断为胸痹,辨证为气虚血瘀,其主要症状特点是(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A.胸痛胸闷,胸胁涨满</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B.胸闷如室,痛有定处</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D.胸痛背,感寒痛甚A圆</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E.胸痛彻背,腰酸肢肿</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10.某女,48岁,平素喜食辛辣,烦躁易怒,进来胃脘灼痛,泛酸嘈杂,口干口苦,舌红苔薄黄,脉弦数。治疗应选用的中成药是(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A.加味左金丸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B.沉香舒气丸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C.附子理中丸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D.枳实导滞丸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E.香砂养胃丸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11.某男,53岁。患头痛多年,3天前因受情志刺激而加重。现头痛目眩,口干口苦,心烦易怒,夜寐不宁吧舌红苔薄費,脉弦有力。治宜选用的方剂是(D)</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A.芎菊上清丸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B.川芎茶调散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C.通窍活血汤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D.羚角钩藤汤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E.杞菊地黄丸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12.某男,50岁。形体肥胖,经常眩晕,头重如裹,胸闷恶心,食少多寐。舌苔白腻,脉濡滑。治宜选用的中成药是(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A.当归龙荟郏识</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B.正天丸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C.济生肾气丸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D.归脾丸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E.半夏天麻丸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13.某女,46岁。因小便频数短赤、灼热疼痛就诊,中医诊断为淋证。可参考淋证辨治的西医疾病是(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A.泌尿系感染织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B.性功能障碍</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C.肾功能衰竭</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D.肾病综合征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E.肾小球炎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14.某男,23岁。颜面,胸背痤疮,多时散发于至身,有时聚集于一处,此愈彼起十分痛苦,常伴有皮肤油腻口渴,尿黄,便秘,舌红苔黄腻,脉滑数,治宜选用的成药是(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A.清胁丸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B.银翘解毒片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C.连翘败毒片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D.湿毒消胶囊圆</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E.防风通圣丸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15,患儿，5岁。近日不思饮食嗳腐酸馊,脘腹胀满,疼痛拒按,关便酸臭,夜寐不安,手足心热,苔白厚腻,脉弦滑。治宜选用的方剂是(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A.消乳丸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B.健脾丸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C.枳术丸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D.保和丸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E.二陈汤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16.某弱28岁。鼻塞流脓涕嚼量多,呈黄绿色味嗅觉差,头痛,目眩,耳呜,口苦,心烦易怒,小便黄赤,舌红苔黄,治宜选用的中成药是(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A.鼻炎片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B.藿胆片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C.辛夷鼻炎丸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D.珠黄散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E.鼻窦炎因服液</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17.具有和胃健脾、导滞消积功能的藏药是(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A.五味渣驯丸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B.六味安消散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C.七味絰花殊胜丸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D.八味沉香散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E.十味黑冰片丸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18.蒙医中的"三秽”指的是(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A.涕、唾、津三种分泌物</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B.血、脂、白精三种物质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C.稠、汗三种排泄物热意</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D.汗、尿、大便三种排泄物</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E.赫依、希日、巴达干三物质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19.导致血清碱性游酸酶(ALP)润(教验理首发升的疾病是(D)</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A.心肌梗死</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B.溶血性疾病大魔王(波波老师)整理。</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C.胸腔积液</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D.骨骼疾病</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E.前列腺肿瘤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20.诊断乙型旺测的直接证据是(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A.HBsAg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B.HBcAg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C.HBV-DNA</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D.HBeAg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E.抗-HBs</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21.系统论述医德规范,著有“大医精诚”专论的方书典籍是(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A.《普济方》</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B.《干金翼方》</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C.《备急千金要方》</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D.《太平圣惠方漂</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E.《太平惠民和剂局方》</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22.药师调部处方时必须做到“四查十对”,“十对有项内容是(C)</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A.对处方</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B.对药品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D.对配伍</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C,对药名</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E.对用药合理性</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23.某女,42岁。近日失眠健忘心悸怔仲,虛烦不家盗汘淡苔蕙脉细数。医师诊断为不寐,证属阴血亏虚,给了天王补心丹加减。方中酸枣仁调配应付的品种是(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A.生品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B.麸炒品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C.醋炒品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D.清炒品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E.盐炙品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24中药衢红花的正名是(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A.红花</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B.红花</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C.西红花</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D.草红花</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E.红蓝花</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25.中药七叶一枝花的正名是(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A.蚤休</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B.紫参</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C.玉果</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D.重楼</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E.草河车</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26.某女,28岁。已妊娠2月,因关节痛就诊,医师处方时应禁用的中药是(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A.川芎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B.丹参</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C.莪术</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D.当归</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E.苍术漂</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27.某男,25岁。每日大便3～4次,便质稀溏,稍食生冷油腻之品则腹泻症状加重,该患者应忌用的中药是(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A.利湿药</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B.健脾药</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C.固涩药</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D补气药</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E.苦塞药</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28.安排斗谱时,因外观性状相似易混淆,但功效不同,而不宜装于同一药斗中的饮片(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A.枳壳、想实</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B.山荮、天花粉</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C.当归、川芎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D.党参、生黄芪</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E.砂仁、豆蔻</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29.妊娠忌用的中成药是(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A.十滴水</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B.板整粮颗粒</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C.复方丹参片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D.血脂康胶囊</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E.藿香正气软胶囊</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30.一般中药炮制品贮存环境的相对湿度应控制在(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A.30%～65%</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B.30%～75%</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C.35%～65%</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D.35%～75%</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E.40%～70%</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31.因贮存不当,可使饮片的颜味、形态,内部组织等出现变异,其中易虫蛀与霉变的饮片是(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A.当归</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B.贝母</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C.山药</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D.牛膝</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E.黄芪</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32.执业药师应对处方进行用药适宜性审核,如发现有不合理联用的药组,应建议纠理的是(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A大.参养荣丸与归脾丸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B.复方丹参滴丸与速效救心丸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C.四神丸与附子理中</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D.脑立清胶囊与六味地黄丸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E.二陈丸与平胃散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33.指导临床合理用药是执师的职责之一,在指导患者用药时,首先,考虑的问题是(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A.药物能否发挥疗效</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B.患者能否按医嘱用药</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C.患者能否正确甬</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D.使用的药物是否经济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E.药物是否会产生不良反应</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34.某男365岁。因肾虚作踹,服用金匮肾气丸后症状稍有缓解,但出现口燥咽千等症状,为进一步改善症状执业药师建议加服的中成药是(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A.蛇胆川贝液</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B.生脉饮</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C.清气化痰田德瘟</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D.参苏丸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E.桂龙咳喘宁胶囊</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35.某28岁,感冒2日,发热头痛,拟服药治疗。执业药师建议,该患者不宜选用含马来酸氯苯那敏的中成药是(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A.感冒软胶囊</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B.抗感片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C.强力感冒片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D.速感康胶囊</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E.新复方大青</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36.中西药联用得当,相互为用,可取长补短,使疗效增强,病程缩短。药物的毒副</w:t>
      </w:r>
      <w:r>
        <w:rPr>
          <w:rFonts w:asciiTheme="majorEastAsia" w:eastAsiaTheme="majorEastAsia" w:hAnsiTheme="majorEastAsia" w:cstheme="majorEastAsia" w:hint="eastAsia"/>
          <w:sz w:val="28"/>
          <w:szCs w:val="28"/>
        </w:rPr>
        <w:lastRenderedPageBreak/>
        <w:t>作用减与西秀解痉药联用,既希提翯疗效,又能消除西药腹</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胀、便秘等不良反应的方剂是(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A.补中益气汤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B.越婢加术汤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C.芍药甘草天</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D.补阳还五汤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E.苓桂术甘汤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37.某些甲药可引起肝损害。貲甲可导致肝肿大,黄疸的中药是(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A.半夏</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B.苦杏仁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C.罂粟壳</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D.苍耳子</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E.香加皮</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38.因含有朱砂,如过量服用,可致急性肾功能衰竭的中成药是(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A.牛黄上清丸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B.天王补心丸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C.牛黄降压丸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D.冠心苏合丸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E.牛黄解毒丸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39.因过量服用,可导致律失常的药物是(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A.雄黄</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B.川乌</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C.蜂毒</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D.肉桂漂</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E.斑蝥</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40.近年来,涉及中萄注射剂不良反应的报道较多,执业药师应高度关。中药注射剂临床使用中最常见的不良反应是(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A.生殖毒性</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B.致癌作用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C.过敏反应</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D.消化道反应</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E.血液系统损害</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二、配伍选择题(共50题，每题1分。题目分为若干组，每组题目对应同一组备选项，备选项可重复选用，也可不选用。每题只有l个备选项最符合题意。)</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【41-42】</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A.心</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B.肝</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C.脾</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D.肺</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E.肾</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41.某女,41岁。闭经半年余,妊娠反应阴性,体检无其他疾病来医院就诊。辨证为冲任亏虚、天癸早衰。根据藏象理论,与天癸密切相关的脏是(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42.某、35岁、经常情志和郁,善太息,食少纳呆,月经不调,诊断为郁证,据藏象理论,主司蔬泄、调畅气机的脏是(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【43-44】</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A.实中夹虚</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B.虚中夹实</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C.真虚假实</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D.真实假虚</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E.因虛發实</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43.某男,40岁。腹满痛拒按,潮热谵语,但下利清水。辨证为热结旁流病机为"大实有蠃状”,属于(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44.某男,62岁。腹腹痛时胀时止食少便溏。自行服用滞胃痛颗粒状不减。辨证为脾失德病机为“至虚有盛候属于(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【45-47】</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A.意限不清突然转佳</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B.心质不宁呼号骂闹哪</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C.表情淡漠哭笑无常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D.意识模糊,目光呆滞</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E.昏不知人,四肢抽动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45.某女,20。中素情志抑郁,因失恋而致神智异常,诊断为癫病,临唐表现可见(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46.某女,37岁。平素性情急躁,因暴而致神志异常,诊断为狂病临床表现可见(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47.某女,31岁。患癫痫病多年。发作时突然出现神志异常,临床表现可见(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【48-49】</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A.午后发热,五心烦热</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B.午后热甚,身热不扬</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C.日晡热基,腹痛便结</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D.长期地热,劳倦则甚</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E.发热烦渴,汗多脉洪</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48.某男,30岁,居处潮湿,长夏截病,诊断为湿温潮热其发热特征是(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49.某男,30岁,经常便秘,酒且过量食用辛辣烤炙之品而发病。诊断为阳阴潮热,其发热特征是(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【50-52】</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A.肝阳化风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B.血虚生风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C.热极生风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D.阴虚风动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E.血燥生风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50.某男,73岁。平素头昏脑胀,午后颧红,口渴咽玉因操劳过度,突然发病A肢痳震颤,舌体歪斜来院急诊中医辨证为(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51.患儿,5岁。咽部红肿疼痛3日,体温39.9°C,突然肢体抽搐,两眼上翻来院急诊。中医辨证为(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52.某女,30岁。分娩后头晕目眩视物模糊,肌肉圜动手足拘急面色无华口释色淡钾医辩证为(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【53-55】</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A.桑菊饮</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B.百合固金汤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C.桑杰汤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D.清金化痰汤票积</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E.银翘散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53.某女,25岁。干咳少痰不易咳出,鼻咽干。舌红少津脉细数。辨证为燥邪伤肺治宜选用的方剂是(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54.某女40岁。干咳少痰痰中带血午后咳甚五心烦热潮热盗泙,舌红少苔脉细数辨证为:肺肾阴虛誣渃选用的方剂是(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55.某男,31岁。咳嗽气粗,咯痰黏稠,咽痛,口微渴、舌边尖红苔薄黄脉浮数辨证为风热犯肺治宣选用的方剂是(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【56-58】</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A.胃痛暴作,喜温恶寒</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B:胃痛胀满,嗳腐恐食</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C.胃痛隐隐,饥不欲食</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D.恶脘胀痛,连及胁肋</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E.胃脘灼痛,痛势急迫</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56.某男40岁,平素性情急躁易怒,胃痛半目余。辨证为肝胃不和,其临脒特点是(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57.某男,19岁,暴饮暴食而致胃痛。辨证为饮食停滞其临床特点是(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58.某男,57岁。饮酒过量及与妻吵架而致羁痛辨证为肝胃郁热其临床特点是(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【59-60】</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A.清宁丸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B.加味保和丸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C.槟榔四消丸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D.麻仁滋脾丸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E.九制大黄丸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59.某男,58岁。大便干结小便短赤腹胀腹痛,口千口臭舌红苔黄腻脉滑数。辨证为热结肠胃治宜选用的中成药是(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60.某男,79岁,大便秘结,欲便不得,腹中胀痛,纳食减少,舌苔白,脉弦,辨证为气滞郁结,治宜选用的中成药是(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61.某女,7岁,大便秘结,面色无华,头晕目眩,千舌淡苔少,脉细涩,辨证为潭亏肠燥,治宜选用的中成药是(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【62-63】</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A.固阴煎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B丹栀逍遥散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C.圣愈汤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D.杞菊地黄丸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E.右归丸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62.某8岁,月经提前量骖痉色紫红质稠殃经前乳房、少腹胀痛,烦躁易怒,口苦咽干。舌红苔黄,脉弦数,辩证为肝经郁热,治疗选用的方剂是(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63.某女,35岁经提前量少色淡质稀腰酸腿软头晕耳鸣小便频数。舌淡暗苔薄白,脉沉细。辩证为肾气虚证治宜选用的方剂是(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【64-65】</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A.炭制品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B.麸炒品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C.醋炙品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D.盐炙品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E.清炒品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某女,25岁。月经量多,淋漓不断,色淡质稀,气短懒言,四肢不温,舌淡胖,苔薄白,</w:t>
      </w:r>
      <w:r>
        <w:rPr>
          <w:rFonts w:asciiTheme="majorEastAsia" w:eastAsiaTheme="majorEastAsia" w:hAnsiTheme="majorEastAsia" w:cstheme="majorEastAsia" w:hint="eastAsia"/>
          <w:sz w:val="28"/>
          <w:szCs w:val="28"/>
        </w:rPr>
        <w:lastRenderedPageBreak/>
        <w:t>脉缓弱医诊断为崩漏证属脾不统血,治以國冲涝(白术、黄芪、煅龙骨、煅牡蛎、山茱萸、白芍、海嘌蛸、茜草根、蒲黄、五倍子)</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64.该处方由的白术,调配时应付(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65.该娙屴中的蒲黄,调配时应付(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【66-68】</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A.阿胶</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B.石膏</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C.钩藤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D.栀子</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E.雷丸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66.使用中药时,需研末冲服的饮片是(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67.使用中药时,需烊化的饮片是(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68.使用中药时,需后下的饮片是(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【69-70】</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A.另煎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B.先煎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C.包煎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D.后下</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E.捣碎同煎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某女,65岁、太便时溏时泻,水谷不化稍进油腻之物则大便次数增多,面色萎黄,肢倦之。中医辨证为脾胃气虚,治以参苓白术散(人参、茯苓、白术、桔梗、药、炙甘草、白扁豆、莲子肉、砂仁、薏苡仁)。执业药师发药时,需向患者说明煎药方法。</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69.方忠砂伫的特殊煎法是(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70.方中人参的特殊煎法是(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【71-73】</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A.生附子</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B.蟾西和漂</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C.生甘遂</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D.红粉</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E.天仙子</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毒性中药的药性峻烈,掌握其用法用量壸得尤为重要。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71.用量0.015g～0.03g,多入丸散用的毒性中药是(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72.内服用量0.5g～1.5g,跑之后多入丸散用的毒性中药是(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73.只能外用的毒性中药是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【74-75】</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A.1g～3g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B.2g～5g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C.3g～6g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D.3g～9g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D.5g～9g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74.《中国药典》规定,北豆根的内服用量应是(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75.《中国药典》规定,山豆根的内服用量应是(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【76-77】</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A.乳香</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B.牛膝</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C.肉桂漂</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D.麻黄</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E.青皮</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76.饮片贮存过程中,易泛油的是(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77.饮片贮存过程中,易变色的是(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【78-79】</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A.泽泻</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B.西红花</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C.细辛</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D.灯心草</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E.花椒</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78.按照对抗贮存法,宜与蕲蛇同贮的是(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79.按照对抗贮存法,宜与人参同贮的是(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【80-82】</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A.蜂蜜水</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B.盐水</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C.姜汤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D.米汤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E.黄酒织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80.某女,25岁。恶寒重,发热轻,无汘头痛,肢体酸痛鼻流清涕。舌苔薄白,脉浮紧。诊断为风寒感冒,医师给予感冒清热颗粒治疗。为增强疗效,执业药师建议可使用的药引是(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81.某男,515。肢体关节紧痛,屈僻不利,痛有定处遇寒痛甚,痛处常有冷感。舌</w:t>
      </w:r>
      <w:r>
        <w:rPr>
          <w:rFonts w:asciiTheme="majorEastAsia" w:eastAsiaTheme="majorEastAsia" w:hAnsiTheme="majorEastAsia" w:cstheme="majorEastAsia" w:hint="eastAsia"/>
          <w:sz w:val="28"/>
          <w:szCs w:val="28"/>
        </w:rPr>
        <w:lastRenderedPageBreak/>
        <w:t>苔薄白,脉弦紧。诊断为痛痹,医师给予寒湿痹颗粒治疗。为增强疗效,执业药师建议可使用的药引是(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82.某女,36岁。胃痛隐隐,喜温喜按,空腹痛甚,泛吐清水,纳差,神疲乏力,大便溏薄,舌淡苔白,脉迟缓。诊断为脾胃虚寒，医师给予小建中颗粒治疗。为增强疗效,执业药师建议可使用的药引是(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【83-84】</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A.天麻丸与川川贝枇杷震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B.四神丸与更衣漂</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C.胆宁片与苏合香丸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D.复方丹参滴丸与速效救心丸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E.乌鸡白凤丸与平胃散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83.隐含有"十八反"的中成药药组是(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84.隐含有"十九畏"的中成药药组是(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【85-87】</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A.妊娠归脾丸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B.六味地黄丸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C.人参健脾丸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D.龟龄集</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E.龟鹿哩和膏</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老年人因脏腑生理功能衰退,常感体力不济,神疲健忘,想服用滋补药增强体质,但选药时需辨别证候,合理使用。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85.肾阴虚者宜选(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86.心脾两虚者宜选用(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87.肾阳虚者宜选用(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【88-90】</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A.出现备种出血症状,严重脆水,低蛋白血症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B.呼吸麻痹,昏迷惊厥,瞳孔散大,对光反射消失</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C.急性肾功能衰竭,粒细胞减少再生障碍性贫血</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D.呼吸残浅表不规则,面色苍发绀,瞳孔极度缩小针尖样</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E.四肢麻木,谵妄,瘙挛,脑水肿,意识障碍,精神错乱</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88.罂粟壳中毒心者主要表现为(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89.雷公藤中善,严重者主要表现为(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90.苦杏仁中毒,严重者主要表现为(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三、综合分析选择题(共20题，每题1分。题目分为若干组，每组题目基于同一个临床情景病例、实例或案例的背景信息逐题展开。每题的备选项中，只有1个最符合题意。)</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（一）</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某男,75岁。小偶索滴而下,尿如细线顿躁口苦,舌紫暗苔黄腻脉痉。</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91.该患者苔黄腻,其临床意义是(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A.湿浊</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B虚热</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C.瘀血博</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D.湿热</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E.水停</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92.四诊合参,病机属于(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A.湿热瘀阻</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B.湿熟下注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C.结石瘀血</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D.热盛津伤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E.阴虚火旺</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（二）</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某女,29岁。咳嗽2月余,干咳无痰,咽喉干痒,时有声音嘶哑。舌红少苔,脉细数。</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93.根据八纲辨证,该证属于(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A.实证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B.虚证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C.表证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D.阳证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E.寒证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94.根据脏腑辨证,该证属于(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A.肺气虛</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B.风寒</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C.肺阴虚</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D.风热犯肺</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E.肝火犯肺</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95.根据辨证结应采取的治法是(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A.滋阴润肺</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B.补气益肺</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C.辛凉清润</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D.宣肺散寒</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E.清肝滋肺</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（三）</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某男,70岁。冠心病史7年。常感胸痛隐隐,神疲本气短懒言,心悸自活舌淡暗苔白,脉弱.</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96.中医辨证为(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A.寒凝心脉</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B.痰瘀痹阻</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C.气虚粗瘀</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D.气阴两虚</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E.心肾阳虚</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97.根据辨证结果,应采取的治法是(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A.温阳散塞</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B.益气活血</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C.豁痰化瘀</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D.益气养阴</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E.温补心肾</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98.根据应采取的治法,不宜选用的中戒药是(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A.麝香保心丸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B.通心络胺囊</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C.黄参胶</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D.舒心口服液</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E.参芍片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99.近日该患者准备刻出旅游,旅游劳累,途中发病,自行携带上述不宜服用的中</w:t>
      </w:r>
      <w:r>
        <w:rPr>
          <w:rFonts w:asciiTheme="majorEastAsia" w:eastAsiaTheme="majorEastAsia" w:hAnsiTheme="majorEastAsia" w:cstheme="majorEastAsia" w:hint="eastAsia"/>
          <w:sz w:val="28"/>
          <w:szCs w:val="28"/>
        </w:rPr>
        <w:lastRenderedPageBreak/>
        <w:t>成药,并加倍服用该药,结果出现了舌麻感。这是因为该中成药含有毒中药,此药是(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A.斑蝥</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B.草乌</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C.蟾酥</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D.生半夏</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E.雄黄</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（四）</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某男,72岁。口渴多饮、消瘦2年。曾住院治疗,诊断为2型糖尿病,长期服用西药降糖药。因症状控制不良,请中原诊洽。现患者烦渴引|饮消谷善饥,小便频数而多尿浊而黄。舌红苔薄黄,少津,脉数。</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100.中医辨证为(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A.脾胃气</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B.肾阴亏虚</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C.阴虚囊热</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D.阴阳两虚</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E.气阴两虚</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101.根据辨证结果应采取的治法是(A)</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A.养阴润燥</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B.健脾益气</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C.滋阴降火</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D.温阳滋肾</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E.益气养阴</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102.治宜选用的雾剂是(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A.参苓白术散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B.玉女煎</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C.杞菊地薛丸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D.八珍汤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E.金匮肾气丸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103.患者因求效心切,又考虑到中感成药比中药汤剂服用方便在继续服用西药降糖药的同时酒行服用中成药消糖灵胶囊结果出现头晕、心悸、汗出等症状急到医院就诊诊断为低血糖反应出现低血糖最可能的原因是(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A.所服消糖灵胶囊含有二用双朋</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B.所服消糖灵胶囊含有格列吡嗪</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C.所服消糖灵胶囊含有阿卡波糖</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D.所服消糖灵胶囊含有格列齐特</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E.所服岿糖灵胶囊含有格列本脲</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（五）某女,72岁,患有高、冠心病近日喘咳每涌痰黏色黄伴胸中烦闷身热有汗。舌红苔黄腻脉骨数中医辨证为痰热郁肺。</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104.治法为清热化痰、宣肺止咳治宜选用的方剂是( 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A.华盖散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B.杏苏散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C.参苏饮</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D.百合固金汤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E.桑白皮汤</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105.不宜选用的中成药是( 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A.橘红丸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B.止嗽定瑞口服液</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C.清肺抑火丸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D.蛇胆川贝液</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106.上述不宜选用的中成药中含有睡血压升高的中药是(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A.苦杏仁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B.半夏</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C.麻黄</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D.陈皮</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E.桔梗</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（六）</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其患儿,7岁。发育迟缓，冬季乘临家长希望服用膏方调理带患儿到医院就诊。初诊时见患儿面黄肌瘦食欲不振大便溏薄,医师认为暂先不宜服用膏</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方拟予汤药调理。</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107.根据初诊情况宜选用的中药是(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A.陈皮、半夏</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B.觉参、桂枝</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C.当归、牛膝</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D.白术、稻牙</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E.白芍、砂仁</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108.经一段时海嚼理患儿症状有所改善,医师根据其发育迟缓情况综合分析辨证为肾虚给予音方调补,宜选用的中药是( A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A.菟丝子补骨脂、肉苁蓉、熟地黄</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B.太子参淫羊藿、牡丹皮画婆瓜皮</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C.人参、鹿茸、菟丝子、补骨脂</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D.龟甲、鳖甲、生地黄、山茱萸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E.人参、党参、丹参、玄参</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（七）</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某女,65岁,患有冠心病,伴慢性心功能不全,表现为心慌气短、动则加剧,下肢浮肿,倦怠乏力等症状,医师开具益气温阳、活血通络、利水消肿中药汤剂(黄芪、人参黑顺片、丹参、葶苈酽水蛭、泽泻、梽杖红花、香加皮),患者服用3剂后出现恶心、呕吐、腹泻、心率减慢、早搏等临床症状。</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109.该患者服用的汤药中,与出现的不良反应症状相关的中药是( C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A.黄芪</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B.水蛭</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C.香加皮</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D.桂枝</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E.葶苈子</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110.写不良反应有关舻弹甲,《中国药典》颗定其内服剂量是( 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 9g～15g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B.5g～10g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C.3g～9g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D.3g～6g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E.1～3g</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四、多项选择题(共10题，每题l分。每题的备选项中，有2个或2个以上符合题意。错选、少选不得分。</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111.属于运用五行相克关系释疾病传变的有( BDE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A.肝病及肾</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B.心病及肾</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C.肺病及肾</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D.脾病及肾</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E.肝病及脾</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112.未病先防的原则和方法委( ABDE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A.重视精神调养</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B.加强身体锻炼</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C.控制疾病传变</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D.注意生活起居</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E.避免病邪侵害</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113.在疾病发展过程中病变有本质和征象一致者有杰感征象不一致者。因出临床治疗有正治与反治的不同。下列属于正治的有( ACE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A.寒者热之</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B.寒因寒用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C.热者之</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D.热因热用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E.虚则补之</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114.某男72岁腹泻肠鸣,脐腹作痛溺则安畏寒喜暖腰膝酸軟,舌淡苔白脉沉细治宜选用的中成药有( AB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A.四神丸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B.固本益肠片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C.香连丸</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D.参苓白术散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E.涩肠止泻散</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115.肝功能不金糖猪因肝功能减退药物载谢受到严重影响在肝脏的用时间延长,故此类应在医科指导下慎重选药,用药时执业药师可给予的合理用药指导有( ABCE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A.服药初始宜从小剂量开始</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B.不能使用有毒中药</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C.服药期间定期检查肝功能</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D.选择肝毒性小的药物</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E.注意观察用药后的反应</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116.次片调配后心须经药师复核无误后方发出调配复核的内容有( ABCDE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A.核对处方的荣疫剂量数是否相符</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B.复核有无错味、漏味、多味</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C.审查药品质量有无虫蛀,毒变</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D.审查调配处方有无乱代乱用现象</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E.对需特味煎煮的药味是香单包并注明迎博效高</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117.氢氯噻嗪常见的不良反应为低钾血症,低钠血症、高糖血症、高尿酸血症等故使用时应注意氢氯噻喽的不反应同时也要避兔毒爱用药。含有氢</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氯噻嗪的中成药有( AD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A.珍菊降压片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B.脂降宁片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C.新癀</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D.脉君安片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E.冠通片</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118.与磺胺类萄物哈用会使其在体内溶解性降低而引|起结晶尿导致侉毒性增加的中药有( BCDE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A.地榆</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B.乌梅</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C.陈皮</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D.木瓜漂想</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E.女贞子</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119.肾脏是药物代谢和排泄的重要器官,肾功能不全时药物肾功能不全者药物代谢和排泄均会受到影响导致药物蓄积而加重肾脏损害,故肾功能不全者用药时的注意事项有( ABCD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A.忌用有肾毒性的药物</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B.注意药物相互作用</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C.坚持少而精的螃掠则</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D.定期检查及时调整治疗方案</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E.坚持以疾病是否治愈作为判断终点</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120.每爱生中药不良反嬗药物因素和使用因紧有( ABCD )</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A.用错品种</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B.炮制不当</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C.剂量过大</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D.配伍失度</w:t>
      </w:r>
    </w:p>
    <w:p w:rsidR="00A00586" w:rsidRDefault="00B92D38">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E.辨证错误</w:t>
      </w:r>
      <w:bookmarkStart w:id="0" w:name="_GoBack"/>
      <w:bookmarkEnd w:id="0"/>
    </w:p>
    <w:sectPr w:rsidR="00A00586" w:rsidSect="00A00586">
      <w:pgSz w:w="11906" w:h="16838"/>
      <w:pgMar w:top="1134" w:right="1134" w:bottom="1134" w:left="113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F17452A"/>
    <w:rsid w:val="00304148"/>
    <w:rsid w:val="00A00586"/>
    <w:rsid w:val="00B92D38"/>
    <w:rsid w:val="00CD008C"/>
    <w:rsid w:val="078D010A"/>
    <w:rsid w:val="1F17452A"/>
    <w:rsid w:val="1F292DC2"/>
    <w:rsid w:val="487941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586"/>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A00586"/>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0586"/>
    <w:pPr>
      <w:tabs>
        <w:tab w:val="center" w:pos="4153"/>
        <w:tab w:val="right" w:pos="8306"/>
      </w:tabs>
      <w:snapToGrid w:val="0"/>
      <w:jc w:val="left"/>
    </w:pPr>
    <w:rPr>
      <w:sz w:val="18"/>
    </w:rPr>
  </w:style>
  <w:style w:type="paragraph" w:styleId="a4">
    <w:name w:val="header"/>
    <w:basedOn w:val="a"/>
    <w:rsid w:val="00A005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A00586"/>
    <w:pPr>
      <w:spacing w:beforeAutospacing="1" w:afterAutospacing="1"/>
      <w:jc w:val="left"/>
    </w:pPr>
    <w:rPr>
      <w:rFonts w:cs="Times New Roman"/>
      <w:kern w:val="0"/>
      <w:sz w:val="24"/>
    </w:rPr>
  </w:style>
  <w:style w:type="character" w:styleId="a6">
    <w:name w:val="Strong"/>
    <w:basedOn w:val="a0"/>
    <w:qFormat/>
    <w:rsid w:val="00A00586"/>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醉红尘1404442596</dc:creator>
  <cp:lastModifiedBy>QA</cp:lastModifiedBy>
  <cp:revision>2</cp:revision>
  <dcterms:created xsi:type="dcterms:W3CDTF">2017-12-04T03:13:00Z</dcterms:created>
  <dcterms:modified xsi:type="dcterms:W3CDTF">2017-12-04T03:13:00Z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