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1. 如图所示，一个小球质量为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，静止在光滑的轨道上，现以水平力击打小球，使小球能够通过半径为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的竖直光滑轨道的最高点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，则水平力对小球所做的功至少为(　　)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jc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INCLUDEPICTURE"39WLW325.TIF"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090930" cy="824230"/>
            <wp:effectExtent l="0" t="0" r="6350" b="1397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  <w:i/>
        </w:rPr>
        <w:t>mgR</w:t>
      </w:r>
      <w:r>
        <w:rPr>
          <w:rFonts w:ascii="Times New Roman" w:hAnsi="Times New Roman" w:cs="Times New Roman"/>
        </w:rPr>
        <w:t>　　　　　　　　　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2</w:t>
      </w:r>
      <w:r>
        <w:rPr>
          <w:rFonts w:ascii="Times New Roman" w:hAnsi="Times New Roman" w:cs="Times New Roman"/>
          <w:i/>
        </w:rPr>
        <w:t>mgR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黑体" w:cs="Times New Roman"/>
          <w:color w:val="0000FF"/>
        </w:rPr>
      </w:pPr>
      <w:r>
        <w:rPr>
          <w:rFonts w:ascii="Times New Roman" w:hAnsi="Times New Roman" w:cs="Times New Roman"/>
        </w:rPr>
        <w:t>C. 2.5</w:t>
      </w:r>
      <w:r>
        <w:rPr>
          <w:rFonts w:ascii="Times New Roman" w:hAnsi="Times New Roman" w:cs="Times New Roman"/>
          <w:i/>
        </w:rPr>
        <w:t>mgR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3</w:t>
      </w:r>
      <w:r>
        <w:rPr>
          <w:rFonts w:ascii="Times New Roman" w:hAnsi="Times New Roman" w:cs="Times New Roman"/>
          <w:i/>
        </w:rPr>
        <w:t>mgR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设小球恰好能通过最高点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时的速度为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，小球从受力运动到最高点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的过程，由动能定理得，</w:t>
      </w:r>
      <w:r>
        <w:rPr>
          <w:rFonts w:ascii="Times New Roman" w:hAnsi="Times New Roman" w:eastAsia="楷体_GB2312" w:cs="Times New Roman"/>
          <w:i/>
        </w:rPr>
        <w:t>W</w:t>
      </w:r>
      <w:r>
        <w:rPr>
          <w:rFonts w:ascii="Times New Roman" w:hAnsi="Times New Roman" w:eastAsia="楷体_GB2312" w:cs="Times New Roman"/>
        </w:rPr>
        <w:t>－2</w:t>
      </w:r>
      <w:r>
        <w:rPr>
          <w:rFonts w:ascii="Times New Roman" w:hAnsi="Times New Roman" w:eastAsia="楷体_GB2312" w:cs="Times New Roman"/>
          <w:i/>
        </w:rPr>
        <w:t>mgR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，对小球在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点受力分析得，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m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，解得，</w:t>
      </w:r>
      <w:r>
        <w:rPr>
          <w:rFonts w:ascii="Times New Roman" w:hAnsi="Times New Roman" w:eastAsia="楷体_GB2312" w:cs="Times New Roman"/>
          <w:i/>
        </w:rPr>
        <w:t>W</w:t>
      </w:r>
      <w:r>
        <w:rPr>
          <w:rFonts w:ascii="Times New Roman" w:hAnsi="Times New Roman" w:eastAsia="楷体_GB2312" w:cs="Times New Roman"/>
        </w:rPr>
        <w:t xml:space="preserve">＝2.5 </w:t>
      </w:r>
      <w:r>
        <w:rPr>
          <w:rFonts w:ascii="Times New Roman" w:hAnsi="Times New Roman" w:eastAsia="楷体_GB2312" w:cs="Times New Roman"/>
          <w:i/>
        </w:rPr>
        <w:t>mgR</w:t>
      </w:r>
      <w:r>
        <w:rPr>
          <w:rFonts w:ascii="Times New Roman" w:hAnsi="Times New Roman" w:eastAsia="楷体_GB2312" w:cs="Times New Roman"/>
        </w:rPr>
        <w:t>，C项正确．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C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的物体从静止以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的加速度竖直上升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，关于该过程下列说法中正确的是(　　)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物体的机械能增加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  <w:i/>
        </w:rPr>
        <w:t>mgh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物体的机械能减少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f(3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  <w:i/>
        </w:rPr>
        <w:t>mgh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重力对物体做功</w:t>
      </w:r>
      <w:r>
        <w:rPr>
          <w:rFonts w:ascii="Times New Roman" w:hAnsi="Times New Roman" w:cs="Times New Roman"/>
          <w:i/>
        </w:rPr>
        <w:t>mgh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物体的动能增加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  <w:i/>
        </w:rPr>
        <w:t>mgh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质量为</w:t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Times New Roman" w:hAnsi="Times New Roman" w:eastAsia="楷体_GB2312" w:cs="Times New Roman"/>
        </w:rPr>
        <w:t>的物体从静止以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g,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的加速度竖直上升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Times New Roman" w:hAnsi="Times New Roman" w:eastAsia="楷体_GB2312" w:cs="Times New Roman"/>
        </w:rPr>
        <w:t>，重力对物体做功－</w:t>
      </w:r>
      <w:r>
        <w:rPr>
          <w:rFonts w:ascii="Times New Roman" w:hAnsi="Times New Roman" w:eastAsia="楷体_GB2312" w:cs="Times New Roman"/>
          <w:i/>
        </w:rPr>
        <w:t>mgh</w:t>
      </w:r>
      <w:r>
        <w:rPr>
          <w:rFonts w:ascii="Times New Roman" w:hAnsi="Times New Roman" w:eastAsia="楷体_GB2312" w:cs="Times New Roman"/>
        </w:rPr>
        <w:t>，所受合外力为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，合外力做功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mgh</w:t>
      </w:r>
      <w:r>
        <w:rPr>
          <w:rFonts w:ascii="Times New Roman" w:hAnsi="Times New Roman" w:eastAsia="楷体_GB2312" w:cs="Times New Roman"/>
        </w:rPr>
        <w:t>，由动能定理知物体的动能增加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mgh</w:t>
      </w:r>
      <w:r>
        <w:rPr>
          <w:rFonts w:ascii="Times New Roman" w:hAnsi="Times New Roman" w:eastAsia="楷体_GB2312" w:cs="Times New Roman"/>
        </w:rPr>
        <w:t>，选项C错误，D正确；物体的机械能增加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f(3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mgh</w:t>
      </w:r>
      <w:r>
        <w:rPr>
          <w:rFonts w:ascii="Times New Roman" w:hAnsi="Times New Roman" w:eastAsia="楷体_GB2312" w:cs="Times New Roman"/>
        </w:rPr>
        <w:t>，选项A、B错误．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D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(多选)长木板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放在光滑的水平面上，质量为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＝2 kg的另一物体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以水平速度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＝2 m/s滑上原来静止的长木板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的表面，由于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间存在摩擦，之后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速度随时间变化情况如图所示，则下列说法正确的是(　　)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INCLUDEPICTURE"39WLW327.TIF"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2084705" cy="748030"/>
            <wp:effectExtent l="0" t="0" r="317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A．木板获得的动能为2 J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B．系统损失的机械能为2 J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C．木板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的最小长度为1 m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间的动摩擦因数为0.1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由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图可知，木板和物体共速前的加速度大小均为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＝1 m/s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，它们所受的合外力均为摩擦力，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f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μmg</w:t>
      </w:r>
      <w:r>
        <w:rPr>
          <w:rFonts w:ascii="Times New Roman" w:hAnsi="Times New Roman" w:eastAsia="楷体_GB2312" w:cs="Times New Roman"/>
        </w:rPr>
        <w:t>，所以木板质量</w:t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Times New Roman" w:hAnsi="Times New Roman" w:eastAsia="楷体_GB2312" w:cs="Times New Roman"/>
        </w:rPr>
        <w:t>＝2 kg，木板获得的动能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vertAlign w:val="subscript"/>
        </w:rPr>
        <w:t>k1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o\al(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2</w:t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1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 xml:space="preserve"> J＝1 J，故A错；系统机械能损失Δ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o\al(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Times New Roman" w:hAnsi="Times New Roman" w:eastAsia="楷体_GB2312" w:cs="Times New Roman"/>
        </w:rPr>
        <w:t>)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o\al(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＝2 J，故B对；木板的最小长度可由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图面积求得，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2</w:t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1 m＝1 m，故C对．由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μg</w:t>
      </w:r>
      <w:r>
        <w:rPr>
          <w:rFonts w:ascii="Times New Roman" w:hAnsi="Times New Roman" w:eastAsia="楷体_GB2312" w:cs="Times New Roman"/>
        </w:rPr>
        <w:t>＝1 m/s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，得</w:t>
      </w:r>
      <w:r>
        <w:rPr>
          <w:rFonts w:ascii="Times New Roman" w:hAnsi="Times New Roman" w:eastAsia="楷体_GB2312" w:cs="Times New Roman"/>
          <w:i/>
        </w:rPr>
        <w:t>μ</w:t>
      </w:r>
      <w:r>
        <w:rPr>
          <w:rFonts w:ascii="Times New Roman" w:hAnsi="Times New Roman" w:eastAsia="楷体_GB2312" w:cs="Times New Roman"/>
        </w:rPr>
        <w:t>＝0.1，故D对．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BCD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(多选)放在地面上的物体受到水平拉力的作用，其速度与时间关系图象和拉力功率与时间关系图象分别如图甲、乙所示，由图象可求得(　　)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INCLUDEPICTURE"39WLW326.TIF"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2030095" cy="914400"/>
            <wp:effectExtent l="0" t="0" r="1206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物体的质量为1 kg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＝2 s时拉力大小为20 N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物体与地面间的动摩擦因数为0.5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物体的质量为2 kg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由题图可知，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＝2 s时，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＝5.0 m/s，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</w:rPr>
        <w:t>＝75 W，由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，解得：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＝15 N，B选项错误；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＝2 s后物体匀速运动，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，由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，解得：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＝10 N，在0～2 s内物体加速度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＝2.5 m/s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，由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ma</w:t>
      </w:r>
      <w:r>
        <w:rPr>
          <w:rFonts w:ascii="Times New Roman" w:hAnsi="Times New Roman" w:eastAsia="楷体_GB2312" w:cs="Times New Roman"/>
        </w:rPr>
        <w:t>，解得：</w:t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Times New Roman" w:hAnsi="Times New Roman" w:eastAsia="楷体_GB2312" w:cs="Times New Roman"/>
        </w:rPr>
        <w:t>＝2 kg，选项A错误，选项D正确；由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μmg</w:t>
      </w:r>
      <w:r>
        <w:rPr>
          <w:rFonts w:ascii="Times New Roman" w:hAnsi="Times New Roman" w:eastAsia="楷体_GB2312" w:cs="Times New Roman"/>
        </w:rPr>
        <w:t>解得</w:t>
      </w:r>
      <w:r>
        <w:rPr>
          <w:rFonts w:ascii="Times New Roman" w:hAnsi="Times New Roman" w:eastAsia="楷体_GB2312" w:cs="Times New Roman"/>
          <w:i/>
        </w:rPr>
        <w:t>μ</w:t>
      </w:r>
      <w:r>
        <w:rPr>
          <w:rFonts w:ascii="Times New Roman" w:hAnsi="Times New Roman" w:eastAsia="楷体_GB2312" w:cs="Times New Roman"/>
        </w:rPr>
        <w:t>＝0.5，选项C正确．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CD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5. (多选)如图所示，等腰直角三角体</w:t>
      </w:r>
      <w:r>
        <w:rPr>
          <w:rFonts w:ascii="Times New Roman" w:hAnsi="Times New Roman" w:cs="Times New Roman"/>
          <w:i/>
        </w:rPr>
        <w:t>OCD</w:t>
      </w:r>
      <w:r>
        <w:rPr>
          <w:rFonts w:ascii="Times New Roman" w:hAnsi="Times New Roman" w:cs="Times New Roman"/>
        </w:rPr>
        <w:t>由不同材料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拼接而成，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为两材料在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边上的交点，且</w:t>
      </w:r>
      <w:r>
        <w:rPr>
          <w:rFonts w:ascii="Times New Roman" w:hAnsi="Times New Roman" w:cs="Times New Roman"/>
          <w:i/>
        </w:rPr>
        <w:t>DP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CP</w:t>
      </w:r>
      <w:r>
        <w:rPr>
          <w:rFonts w:ascii="Times New Roman" w:hAnsi="Times New Roman" w:cs="Times New Roman"/>
        </w:rPr>
        <w:t>.现</w:t>
      </w:r>
      <w:r>
        <w:rPr>
          <w:rFonts w:ascii="Times New Roman" w:hAnsi="Times New Roman" w:cs="Times New Roman"/>
          <w:i/>
        </w:rPr>
        <w:t>OD</w:t>
      </w:r>
      <w:r>
        <w:rPr>
          <w:rFonts w:ascii="Times New Roman" w:hAnsi="Times New Roman" w:cs="Times New Roman"/>
        </w:rPr>
        <w:t>边水平放置，让小物块从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滑到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；然后将</w:t>
      </w:r>
      <w:r>
        <w:rPr>
          <w:rFonts w:ascii="Times New Roman" w:hAnsi="Times New Roman" w:cs="Times New Roman"/>
          <w:i/>
        </w:rPr>
        <w:t>OC</w:t>
      </w:r>
      <w:r>
        <w:rPr>
          <w:rFonts w:ascii="Times New Roman" w:hAnsi="Times New Roman" w:cs="Times New Roman"/>
        </w:rPr>
        <w:t>边水平放置，再让小物块从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滑到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，小物块两次滑动经过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点的时间相同．下列说法正确的是(　　)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jc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INCLUDEPICTURE"39WLW328.TIF"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029970" cy="788035"/>
            <wp:effectExtent l="0" t="0" r="635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材料的动摩擦因数相同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B．两次滑动中物块到达底端速度相等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C．两次滑动中物块到达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点速度相等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D．两次滑动中物块到达底端摩擦生热相等 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本题考查动力学知识及功能关系在多运动过程中的应用，意在考查学生的综合分析能力．由小物块两次滑动经过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</w:rPr>
        <w:t>点的时间相同及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at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可知两次滑动的加速度不相同，根据牛顿第二定律可知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、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材料的动摩擦因数不相同，两次滑动中物块到达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</w:rPr>
        <w:t>点速度不相等，选项A、C错误；由于两次滑动中小物块经过</w:t>
      </w:r>
      <w:r>
        <w:rPr>
          <w:rFonts w:ascii="Times New Roman" w:hAnsi="Times New Roman" w:eastAsia="楷体_GB2312" w:cs="Times New Roman"/>
          <w:i/>
        </w:rPr>
        <w:t>CP</w:t>
      </w:r>
      <w:r>
        <w:rPr>
          <w:rFonts w:ascii="Times New Roman" w:hAnsi="Times New Roman" w:eastAsia="楷体_GB2312" w:cs="Times New Roman"/>
        </w:rPr>
        <w:t>段与</w:t>
      </w:r>
      <w:r>
        <w:rPr>
          <w:rFonts w:ascii="Times New Roman" w:hAnsi="Times New Roman" w:eastAsia="楷体_GB2312" w:cs="Times New Roman"/>
          <w:i/>
        </w:rPr>
        <w:t>PD</w:t>
      </w:r>
      <w:r>
        <w:rPr>
          <w:rFonts w:ascii="Times New Roman" w:hAnsi="Times New Roman" w:eastAsia="楷体_GB2312" w:cs="Times New Roman"/>
        </w:rPr>
        <w:t>段的摩擦力分别保持不变，故两次滑动过程中克服摩擦力做的总功相同，故两次滑动中物块到达底端过程中摩擦生热相等，D正确；由动能定理可知物块到达底端速度相等，故选项B正确．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BD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6. 飞机场上运送行李的装置为一水平放置的环形传送带，传送带的总质量为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，其俯视图如图所示．现开启电动机，传送带达到稳定运行的速度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后，将行李依次轻轻放到传送带上．若有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件质量均为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的行李需通过传送带运送给旅客．假设在转弯处行李与传送带无相对滑动，忽略皮带轮、电动机损失的能量．求从电动机开启，到运送完行李需要消耗的</w:t>
      </w:r>
      <w:bookmarkStart w:id="0" w:name="_GoBack"/>
      <w:bookmarkEnd w:id="0"/>
      <w:r>
        <w:rPr>
          <w:rFonts w:ascii="Times New Roman" w:hAnsi="Times New Roman" w:cs="Times New Roman"/>
        </w:rPr>
        <w:t>电能为(　　)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jc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INCLUDEPICTURE"39WLW329.TIF"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130935" cy="838200"/>
            <wp:effectExtent l="0" t="0" r="1206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  <w:i/>
        </w:rPr>
        <w:t>M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nm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  <w:i/>
        </w:rPr>
        <w:t>M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  <w:i/>
        </w:rPr>
        <w:t>nm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perscript"/>
        </w:rPr>
        <w:t>2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  <w:i/>
        </w:rPr>
        <w:t>nm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  <w:i/>
        </w:rPr>
        <w:t>M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nm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perscript"/>
        </w:rPr>
        <w:t>2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设行李与传送带间的动摩擦因数为</w:t>
      </w:r>
      <w:r>
        <w:rPr>
          <w:rFonts w:ascii="Times New Roman" w:hAnsi="Times New Roman" w:eastAsia="楷体_GB2312" w:cs="Times New Roman"/>
          <w:i/>
        </w:rPr>
        <w:t>μ</w:t>
      </w:r>
      <w:r>
        <w:rPr>
          <w:rFonts w:ascii="Times New Roman" w:hAnsi="Times New Roman" w:eastAsia="楷体_GB2312" w:cs="Times New Roman"/>
        </w:rPr>
        <w:t>，则传送带与行李间由于摩擦产生的总热量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nμmg</w:t>
      </w:r>
      <w:r>
        <w:rPr>
          <w:rFonts w:ascii="Times New Roman" w:hAnsi="Times New Roman" w:eastAsia="楷体_GB2312" w:cs="Times New Roman"/>
        </w:rPr>
        <w:t>Δ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，由运动学公式得Δ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  <w:vertAlign w:val="subscript"/>
        </w:rPr>
        <w:t>传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  <w:vertAlign w:val="subscript"/>
        </w:rPr>
        <w:t>行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</w:rPr>
        <w:instrText xml:space="preserve">t,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</w:rPr>
        <w:instrText xml:space="preserve">t,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，又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μgt</w:t>
      </w:r>
      <w:r>
        <w:rPr>
          <w:rFonts w:ascii="Times New Roman" w:hAnsi="Times New Roman" w:eastAsia="楷体_GB2312" w:cs="Times New Roman"/>
        </w:rPr>
        <w:t>，联立解得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nm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，由能量守恒得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n</w:t>
      </w:r>
      <w:r>
        <w:rPr>
          <w:rFonts w:hAnsi="宋体" w:cs="Times New Roman"/>
        </w:rPr>
        <w:t>×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，所以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nm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，选项A正确，选项B、C、D错误．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A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eastAsia="黑体" w:cs="Times New Roman"/>
        </w:rPr>
        <w:t>[2014·江苏南通高三调研]</w:t>
      </w:r>
      <w:r>
        <w:rPr>
          <w:rFonts w:ascii="Times New Roman" w:hAnsi="Times New Roman" w:cs="Times New Roman"/>
        </w:rPr>
        <w:t>(多选)如图所示，物块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以一定的初速度沿粗糙程度相同的水平面向右运动，压缩右端固定的轻质弹簧，被弹簧反向弹回并脱离弹簧．弹簧在被压缩过程中未超过弹性限度，则在物块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与弹簧发生相互作用的过程中 (　　)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jc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INCLUDEPICTURE"39WLW331.TIF"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838200" cy="316865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A．弹簧的弹性势能先增大后减小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B．物块和弹簧组成的系统机械能不断减小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C．物块的加速度先减小后增大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D．物块的动能先减小后增大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物体向右运动压缩弹簧，弹力逐渐增大，摩擦力不变，故物体的合力逐渐增大，速度逐渐减小，当弹簧压缩量最大时，物体的速度为零，弹力增加到最大，在此过程中，弹性势能增大，加速度增大，动能一直减小；在刚开始返回的过程中，弹簧的弹力大于摩擦力，物体做加速运动，当弹力减小到等于摩擦力时，速度达到最大，加速度减小到零，继续向前运动的过程开始做减速运动，直到离开弹簧，所以在返回的过程中，加速度先减到零后又反向增大，动能先增大后减小，CD错误；运动的全过程，弹簧压缩过程弹性势能增大，恢复原长的过程弹性势能一直减小，A正确；摩擦力一直在做负功，物体的机械能一直减小，B正确．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AB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题组二　提能练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为了抢险救援，需要建立特种兵部队．特种兵过山谷的一种方法可简化为如图所示的模型：将一根长为2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不可伸长的细绳的两端固定在相距为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两等高处，细绳上有小滑轮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，战士们相互配合，可沿着细绳滑到对面．开始时，战士甲拉住滑轮，质量为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的战士乙吊在滑轮上，处于静止状态，</w:t>
      </w:r>
      <w:r>
        <w:rPr>
          <w:rFonts w:ascii="Times New Roman" w:hAnsi="Times New Roman" w:cs="Times New Roman"/>
          <w:i/>
        </w:rPr>
        <w:t>AP</w:t>
      </w:r>
      <w:r>
        <w:rPr>
          <w:rFonts w:ascii="Times New Roman" w:hAnsi="Times New Roman" w:cs="Times New Roman"/>
        </w:rPr>
        <w:t>沿竖直方向．(不计滑轮与细绳的质量，不计滑轮的大小及摩擦，重力加速度为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)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INCLUDEPICTURE"39WLW332.TIF"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245235" cy="1181100"/>
            <wp:effectExtent l="0" t="0" r="444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(1)若战士甲对滑轮的拉力沿水平方向，求拉力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的大小和细绳中的拉力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；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(2)若战士甲将滑轮由静止释放，求战士乙在滑动中速度的最大值．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(1)设</w:t>
      </w:r>
      <w:r>
        <w:rPr>
          <w:rFonts w:ascii="Times New Roman" w:hAnsi="Times New Roman" w:eastAsia="楷体_GB2312" w:cs="Times New Roman"/>
          <w:i/>
        </w:rPr>
        <w:t>BP</w:t>
      </w:r>
      <w:r>
        <w:rPr>
          <w:rFonts w:ascii="Times New Roman" w:hAnsi="Times New Roman" w:eastAsia="楷体_GB2312" w:cs="Times New Roman"/>
        </w:rPr>
        <w:t>与竖直方向的夹角为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，由几何关系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hint="eastAsia"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/sin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)＋(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/tan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)＝2</w:t>
      </w:r>
      <w:r>
        <w:rPr>
          <w:rFonts w:ascii="Times New Roman" w:hAnsi="Times New Roman" w:eastAsia="楷体_GB2312" w:cs="Times New Roman"/>
          <w:i/>
        </w:rPr>
        <w:t>d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根据三角函数关系解得：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sin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＝0.8，cos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＝0.6，tan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＝4/3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hint="eastAsia"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如图所示，对滑轮受力分析，由平衡条件：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jc w:val="center"/>
        <w:rPr>
          <w:rFonts w:hint="eastAsia"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INCLUDEPICTURE"39WLW333.TIF"</w:instrText>
      </w:r>
      <w:r>
        <w:rPr>
          <w:rFonts w:ascii="Times New Roman" w:hAnsi="Times New Roman" w:eastAsia="楷体_GB2312" w:cs="Times New Roman"/>
        </w:rPr>
        <w:fldChar w:fldCharType="separate"/>
      </w:r>
      <w:r>
        <w:rPr>
          <w:rFonts w:ascii="Times New Roman" w:hAnsi="Times New Roman" w:eastAsia="楷体_GB2312" w:cs="Times New Roman"/>
        </w:rPr>
        <w:drawing>
          <wp:inline distT="0" distB="0" distL="114300" distR="114300">
            <wp:extent cx="814070" cy="788035"/>
            <wp:effectExtent l="0" t="0" r="889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楷体_GB2312" w:cs="Times New Roman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乙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cos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，其中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乙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mg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sin</w:t>
      </w:r>
      <w:r>
        <w:rPr>
          <w:rFonts w:ascii="Times New Roman" w:hAnsi="Times New Roman" w:eastAsia="楷体_GB2312" w:cs="Times New Roman"/>
          <w:i/>
        </w:rPr>
        <w:t>θ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解得：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/2，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＝5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/8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(2)设</w:t>
      </w:r>
      <w:r>
        <w:rPr>
          <w:rFonts w:ascii="Times New Roman" w:hAnsi="Times New Roman" w:eastAsia="楷体_GB2312" w:cs="Times New Roman"/>
          <w:i/>
        </w:rPr>
        <w:t>AP</w:t>
      </w:r>
      <w:r>
        <w:rPr>
          <w:rFonts w:ascii="Times New Roman" w:hAnsi="Times New Roman" w:eastAsia="楷体_GB2312" w:cs="Times New Roman"/>
        </w:rPr>
        <w:t>的长度为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，则：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/tan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＝0.75</w:t>
      </w:r>
      <w:r>
        <w:rPr>
          <w:rFonts w:ascii="Times New Roman" w:hAnsi="Times New Roman" w:eastAsia="楷体_GB2312" w:cs="Times New Roman"/>
          <w:i/>
        </w:rPr>
        <w:t>d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滑轮在最低点时有最大速度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，设此时滑轮距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连线的高度为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Times New Roman" w:hAnsi="Times New Roman" w:eastAsia="楷体_GB2312" w:cs="Times New Roman"/>
        </w:rPr>
        <w:t>，有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－(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/2)</w:t>
      </w:r>
      <w:r>
        <w:rPr>
          <w:rFonts w:ascii="Times New Roman" w:hAnsi="Times New Roman" w:eastAsia="楷体_GB2312" w:cs="Times New Roman"/>
          <w:vertAlign w:val="superscript"/>
        </w:rPr>
        <w:t>2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由机械能守恒定律：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)＝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perscript"/>
        </w:rPr>
        <w:t>2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得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  <w:lang w:val="pt-BR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r(\f(2\r(3)－3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Times New Roman" w:hAnsi="Times New Roman" w:eastAsia="楷体_GB2312" w:cs="Times New Roman"/>
          <w:i/>
        </w:rPr>
        <w:instrText xml:space="preserve">gd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lang w:val="pt-BR"/>
        </w:rPr>
        <w:fldChar w:fldCharType="end"/>
      </w:r>
      <w:r>
        <w:rPr>
          <w:rFonts w:ascii="Times New Roman" w:hAnsi="Times New Roman" w:eastAsia="楷体_GB2312" w:cs="Times New Roman"/>
        </w:rPr>
        <w:t>.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mg</w:t>
      </w:r>
      <w:r>
        <w:rPr>
          <w:rFonts w:ascii="Times New Roman" w:hAnsi="Times New Roman" w:cs="Times New Roman"/>
        </w:rPr>
        <w:t>/2，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＝5</w:t>
      </w:r>
      <w:r>
        <w:rPr>
          <w:rFonts w:ascii="Times New Roman" w:hAnsi="Times New Roman" w:cs="Times New Roman"/>
          <w:i/>
        </w:rPr>
        <w:t>mg</w:t>
      </w:r>
      <w:r>
        <w:rPr>
          <w:rFonts w:ascii="Times New Roman" w:hAnsi="Times New Roman" w:cs="Times New Roman"/>
        </w:rPr>
        <w:t xml:space="preserve">/8　(2) 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r(\f(2\r(3)－3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  <w:i/>
        </w:rPr>
        <w:instrText xml:space="preserve">gd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如图所示，在粗糙水平台阶上静止放置一质量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＝0.5 kg的小物块，它与水平台阶表面的动摩擦因数</w:t>
      </w:r>
      <w:r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</w:rPr>
        <w:t>＝0.5，且与台阶边缘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点的距离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＝5 m．在台阶右侧固定了1/4椭圆弧挡板，今以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点为原点建立平面直角坐标系，挡板的方程满足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＋4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＝32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/5.现用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＝5 N的水平恒力拉动小物块，一段时间后撤去拉力，小物块最终水平抛出并击中挡板．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INCLUDEPICTURE"39WLW335.TIF"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652270" cy="964565"/>
            <wp:effectExtent l="0" t="0" r="8890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(1)若小物块恰能击中挡板的右端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点，则其离开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点时的速度为多大？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(2)为使小物块击中挡板，拉力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最多作用多长距离？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(3)改变拉力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作用距离，使小物块击中挡板不同位置．试利用平抛运动规律分析，证明：击中挡板的小物块动能均为8 J.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(1)由平抛运动规律，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bscript"/>
        </w:rPr>
        <w:t>0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y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gt</w:t>
      </w:r>
      <w:r>
        <w:rPr>
          <w:rFonts w:ascii="Times New Roman" w:hAnsi="Times New Roman" w:eastAsia="楷体_GB2312" w:cs="Times New Roman"/>
          <w:vertAlign w:val="superscript"/>
        </w:rPr>
        <w:t>2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联立解得：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bscript"/>
        </w:rPr>
        <w:t>0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x,</w:instrText>
      </w:r>
      <w:r>
        <w:rPr>
          <w:rFonts w:ascii="Times New Roman" w:hAnsi="Times New Roman" w:eastAsia="楷体_GB2312" w:cs="Times New Roman"/>
        </w:rPr>
        <w:instrText xml:space="preserve">\r(\f(2</w:instrText>
      </w:r>
      <w:r>
        <w:rPr>
          <w:rFonts w:ascii="Times New Roman" w:hAnsi="Times New Roman" w:eastAsia="楷体_GB2312" w:cs="Times New Roman"/>
          <w:i/>
        </w:rPr>
        <w:instrText xml:space="preserve">y,g</w:instrText>
      </w:r>
      <w:r>
        <w:rPr>
          <w:rFonts w:ascii="Times New Roman" w:hAnsi="Times New Roman" w:eastAsia="楷体_GB2312" w:cs="Times New Roman"/>
        </w:rPr>
        <w:instrText xml:space="preserve">)))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f(1.6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\r(\f(2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eastAsia="楷体_GB2312" w:cs="Times New Roman"/>
        </w:rPr>
        <w:instrText xml:space="preserve">0.8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10)))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 xml:space="preserve"> m/s＝4 m/s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(2)设拉力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作用的最长距离为</w:t>
      </w:r>
      <w:r>
        <w:rPr>
          <w:rFonts w:ascii="Times New Roman" w:hAnsi="Times New Roman" w:eastAsia="楷体_GB2312" w:cs="Times New Roman"/>
          <w:i/>
        </w:rPr>
        <w:t>s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，由动能定理有：</w:t>
      </w:r>
      <w:r>
        <w:rPr>
          <w:rFonts w:ascii="Times New Roman" w:hAnsi="Times New Roman" w:eastAsia="楷体_GB2312" w:cs="Times New Roman"/>
          <w:i/>
        </w:rPr>
        <w:t>Fs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μmgs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o\al(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解得：</w:t>
      </w:r>
      <w:r>
        <w:rPr>
          <w:rFonts w:ascii="Times New Roman" w:hAnsi="Times New Roman" w:eastAsia="楷体_GB2312" w:cs="Times New Roman"/>
          <w:i/>
        </w:rPr>
        <w:t>s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＝3.3 m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(3)设小物块离开水平台阶的速度为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，击中挡板时的水平位移为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，竖直位移为</w:t>
      </w:r>
      <w:r>
        <w:rPr>
          <w:rFonts w:ascii="Times New Roman" w:hAnsi="Times New Roman" w:eastAsia="楷体_GB2312" w:cs="Times New Roman"/>
          <w:i/>
        </w:rPr>
        <w:t>y</w:t>
      </w:r>
      <w:r>
        <w:rPr>
          <w:rFonts w:ascii="Times New Roman" w:hAnsi="Times New Roman" w:eastAsia="楷体_GB2312" w:cs="Times New Roman"/>
        </w:rPr>
        <w:t>，由平抛运动规律，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y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gt</w:t>
      </w:r>
      <w:r>
        <w:rPr>
          <w:rFonts w:ascii="Times New Roman" w:hAnsi="Times New Roman" w:eastAsia="楷体_GB2312" w:cs="Times New Roman"/>
          <w:vertAlign w:val="superscript"/>
        </w:rPr>
        <w:t>2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  <w:lang w:val="pt-BR"/>
        </w:rPr>
      </w:pPr>
      <w:r>
        <w:rPr>
          <w:rFonts w:ascii="Times New Roman" w:hAnsi="Times New Roman" w:eastAsia="楷体_GB2312" w:cs="Times New Roman"/>
        </w:rPr>
        <w:t>解得</w:t>
      </w:r>
      <w:r>
        <w:rPr>
          <w:rFonts w:ascii="Times New Roman" w:hAnsi="Times New Roman" w:eastAsia="楷体_GB2312" w:cs="Times New Roman"/>
          <w:lang w:val="pt-BR"/>
        </w:rPr>
        <w:t>：</w:t>
      </w:r>
      <w:r>
        <w:rPr>
          <w:rFonts w:ascii="Book Antiqua" w:hAnsi="Book Antiqua" w:eastAsia="楷体_GB2312" w:cs="Times New Roman"/>
          <w:i/>
          <w:lang w:val="pt-BR"/>
        </w:rPr>
        <w:t>v</w:t>
      </w:r>
      <w:r>
        <w:rPr>
          <w:rFonts w:ascii="Times New Roman" w:hAnsi="Times New Roman" w:eastAsia="楷体_GB2312" w:cs="Times New Roman"/>
          <w:lang w:val="pt-BR"/>
        </w:rPr>
        <w:t>＝</w:t>
      </w:r>
      <w:r>
        <w:rPr>
          <w:rFonts w:ascii="Times New Roman" w:hAnsi="Times New Roman" w:eastAsia="楷体_GB2312" w:cs="Times New Roman"/>
          <w:i/>
          <w:lang w:val="pt-BR"/>
        </w:rPr>
        <w:t>x</w:t>
      </w:r>
      <w:r>
        <w:rPr>
          <w:rFonts w:ascii="宋体-方正超大字符集" w:hAnsi="宋体-方正超大字符集" w:eastAsia="宋体-方正超大字符集" w:cs="宋体-方正超大字符集"/>
          <w:lang w:val="pt-BR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lang w:val="pt-BR"/>
        </w:rPr>
        <w:instrText xml:space="preserve">eq \</w:instrText>
      </w:r>
      <w:r>
        <w:rPr>
          <w:rFonts w:ascii="Times New Roman" w:hAnsi="Times New Roman" w:eastAsia="楷体_GB2312" w:cs="Times New Roman"/>
          <w:lang w:val="pt-BR"/>
        </w:rPr>
        <w:instrText xml:space="preserve">r(\f(</w:instrText>
      </w:r>
      <w:r>
        <w:rPr>
          <w:rFonts w:ascii="Times New Roman" w:hAnsi="Times New Roman" w:eastAsia="楷体_GB2312" w:cs="Times New Roman"/>
          <w:i/>
          <w:lang w:val="pt-BR"/>
        </w:rPr>
        <w:instrText xml:space="preserve">g,</w:instrText>
      </w:r>
      <w:r>
        <w:rPr>
          <w:rFonts w:ascii="Times New Roman" w:hAnsi="Times New Roman" w:eastAsia="楷体_GB2312" w:cs="Times New Roman"/>
          <w:lang w:val="pt-BR"/>
        </w:rPr>
        <w:instrText xml:space="preserve">2</w:instrText>
      </w:r>
      <w:r>
        <w:rPr>
          <w:rFonts w:ascii="Times New Roman" w:hAnsi="Times New Roman" w:eastAsia="楷体_GB2312" w:cs="Times New Roman"/>
          <w:i/>
          <w:lang w:val="pt-BR"/>
        </w:rPr>
        <w:instrText xml:space="preserve">y</w:instrText>
      </w:r>
      <w:r>
        <w:rPr>
          <w:rFonts w:ascii="Times New Roman" w:hAnsi="Times New Roman" w:eastAsia="楷体_GB2312" w:cs="Times New Roman"/>
          <w:lang w:val="pt-BR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  <w:lang w:val="pt-BR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由机械能守恒定律，击中挡板的小物块动能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vertAlign w:val="subscript"/>
        </w:rPr>
        <w:t>k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mgy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又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＋4</w:t>
      </w:r>
      <w:r>
        <w:rPr>
          <w:rFonts w:ascii="Times New Roman" w:hAnsi="Times New Roman" w:eastAsia="楷体_GB2312" w:cs="Times New Roman"/>
          <w:i/>
        </w:rPr>
        <w:t>y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＝32</w:t>
      </w:r>
      <w:r>
        <w:rPr>
          <w:rFonts w:ascii="Times New Roman" w:hAnsi="Times New Roman" w:eastAsia="楷体_GB2312" w:cs="Times New Roman"/>
          <w:i/>
        </w:rPr>
        <w:t>y</w:t>
      </w:r>
      <w:r>
        <w:rPr>
          <w:rFonts w:ascii="Times New Roman" w:hAnsi="Times New Roman" w:eastAsia="楷体_GB2312" w:cs="Times New Roman"/>
        </w:rPr>
        <w:t>/5，解得：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vertAlign w:val="subscript"/>
        </w:rPr>
        <w:t>k</w:t>
      </w:r>
      <w:r>
        <w:rPr>
          <w:rFonts w:ascii="Times New Roman" w:hAnsi="Times New Roman" w:eastAsia="楷体_GB2312" w:cs="Times New Roman"/>
        </w:rPr>
        <w:t>＝8 J.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(1)4 m/s　(2)3.3 m　(3)见解析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eastAsia="黑体" w:cs="Times New Roman"/>
        </w:rPr>
        <w:t>[2013·济南模拟]</w:t>
      </w:r>
      <w:r>
        <w:rPr>
          <w:rFonts w:ascii="Times New Roman" w:hAnsi="Times New Roman" w:cs="Times New Roman"/>
        </w:rPr>
        <w:t>如图所示，静止放在水平桌面上的纸带，其上有一质量为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＝1.0 kg的铁块，它与纸带右端的距离为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＝0.5 m，所有接触面之间的动摩擦因数相同．现用水平向左的恒力，经2 s时间将纸带从铁块下抽出，当纸带全部抽出时铁块恰好到达桌面边缘且速度为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＝2 m/s.已知桌面高度为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＝0.8 m，不计纸带重力，铁块可视为质点．重力加速度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取10 m/s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，求：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INCLUDEPICTURE"39WLW337.TIF"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638300" cy="798830"/>
            <wp:effectExtent l="0" t="0" r="762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(1)铁块抛出后落地点离抛出点的水平距离；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(2)纸带抽出过程中系统产生的内能．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(1)铁块离开桌面后做平抛运动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水平方向：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i/>
        </w:rPr>
        <w:t>t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竖直方向：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gt</w:t>
      </w:r>
      <w:r>
        <w:rPr>
          <w:rFonts w:ascii="Times New Roman" w:hAnsi="Times New Roman" w:eastAsia="楷体_GB2312" w:cs="Times New Roman"/>
          <w:vertAlign w:val="superscript"/>
        </w:rPr>
        <w:t>2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联立解得：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＝0.8 m.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(2)设铁块的加速度为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，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由牛顿第二定律得：</w:t>
      </w:r>
      <w:r>
        <w:rPr>
          <w:rFonts w:ascii="Times New Roman" w:hAnsi="Times New Roman" w:eastAsia="楷体_GB2312" w:cs="Times New Roman"/>
          <w:i/>
        </w:rPr>
        <w:t>μmg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ma</w:t>
      </w:r>
      <w:r>
        <w:rPr>
          <w:rFonts w:ascii="Times New Roman" w:hAnsi="Times New Roman" w:eastAsia="楷体_GB2312" w:cs="Times New Roman"/>
          <w:vertAlign w:val="subscript"/>
        </w:rPr>
        <w:t>1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纸带抽出时，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铁块的速度：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  <w:vertAlign w:val="subscript"/>
        </w:rPr>
        <w:t>1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联立解得：</w:t>
      </w:r>
      <w:r>
        <w:rPr>
          <w:rFonts w:ascii="Times New Roman" w:hAnsi="Times New Roman" w:eastAsia="楷体_GB2312" w:cs="Times New Roman"/>
          <w:i/>
        </w:rPr>
        <w:t>μ</w:t>
      </w:r>
      <w:r>
        <w:rPr>
          <w:rFonts w:ascii="Times New Roman" w:hAnsi="Times New Roman" w:eastAsia="楷体_GB2312" w:cs="Times New Roman"/>
        </w:rPr>
        <w:t>＝0.1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铁块的位移：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o\al(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设纸带的位移为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，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由题意知：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L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由功能关系可得系统产生的内能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μmgx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μmg</w:t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)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联立解得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＝3 J.</w:t>
      </w:r>
    </w:p>
    <w:p>
      <w:pPr>
        <w:pStyle w:val="2"/>
        <w:tabs>
          <w:tab w:val="left" w:pos="4620"/>
          <w:tab w:val="left" w:pos="50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(1)0.8 m　(2)3 J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Cambria Math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宋体-方正超大字符集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0"/>
        <w:bottom w:val="none" w:color="auto" w:sz="0" w:space="0"/>
      </w:pBdr>
      <w:ind w:firstLine="810" w:firstLineChars="45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839F1"/>
    <w:rsid w:val="702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39WLW327.TIF" TargetMode="External"/><Relationship Id="rId8" Type="http://schemas.openxmlformats.org/officeDocument/2006/relationships/image" Target="media/image2.png"/><Relationship Id="rId7" Type="http://schemas.openxmlformats.org/officeDocument/2006/relationships/image" Target="39WLW325.TIF" TargetMode="Externa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39WLW337.TIF" TargetMode="External"/><Relationship Id="rId24" Type="http://schemas.openxmlformats.org/officeDocument/2006/relationships/image" Target="media/image10.png"/><Relationship Id="rId23" Type="http://schemas.openxmlformats.org/officeDocument/2006/relationships/image" Target="39WLW335.TIF" TargetMode="External"/><Relationship Id="rId22" Type="http://schemas.openxmlformats.org/officeDocument/2006/relationships/image" Target="media/image9.png"/><Relationship Id="rId21" Type="http://schemas.openxmlformats.org/officeDocument/2006/relationships/image" Target="39WLW333.TIF" TargetMode="External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39WLW332.TIF" TargetMode="External"/><Relationship Id="rId18" Type="http://schemas.openxmlformats.org/officeDocument/2006/relationships/image" Target="media/image7.png"/><Relationship Id="rId17" Type="http://schemas.openxmlformats.org/officeDocument/2006/relationships/image" Target="39WLW331.TIF" TargetMode="External"/><Relationship Id="rId16" Type="http://schemas.openxmlformats.org/officeDocument/2006/relationships/image" Target="media/image6.png"/><Relationship Id="rId15" Type="http://schemas.openxmlformats.org/officeDocument/2006/relationships/image" Target="39WLW329.TIF" TargetMode="External"/><Relationship Id="rId14" Type="http://schemas.openxmlformats.org/officeDocument/2006/relationships/image" Target="media/image5.png"/><Relationship Id="rId13" Type="http://schemas.openxmlformats.org/officeDocument/2006/relationships/image" Target="39WLW328.TIF" TargetMode="External"/><Relationship Id="rId12" Type="http://schemas.openxmlformats.org/officeDocument/2006/relationships/image" Target="media/image4.png"/><Relationship Id="rId11" Type="http://schemas.openxmlformats.org/officeDocument/2006/relationships/image" Target="39WLW326.TIF" TargetMode="Externa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2020-01-07T01:29:00Z</dcterms:created>
  <dc:creator>WPS_1521775732</dc:creator>
  <cp:lastModifiedBy>WPS_1521775732</cp:lastModifiedBy>
  <dcterms:modified xsi:type="dcterms:W3CDTF">2020-01-07T01:30:41Z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