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2004年诺贝尔化学奖授予了在生命科学领域做出突破性贡献的三位科学家，因为他们在分子水平上解开了生命体中蛋白质的降解和死亡的机理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蛋白质代谢</w:t>
      </w:r>
      <w:r>
        <w:rPr>
          <w:rFonts w:hint="eastAsia" w:asciiTheme="minorEastAsia" w:hAnsiTheme="minorEastAsia" w:eastAsiaTheme="minorEastAsia" w:cstheme="minorEastAsia"/>
          <w:sz w:val="21"/>
          <w:szCs w:val="21"/>
        </w:rPr>
        <w:t>再度成为生物学界关注的热点。</w:t>
      </w:r>
      <w:r>
        <w:rPr>
          <w:rFonts w:hint="eastAsia" w:asciiTheme="minorEastAsia" w:hAnsiTheme="minorEastAsia" w:eastAsiaTheme="minorEastAsia" w:cstheme="minorEastAsia"/>
          <w:sz w:val="21"/>
          <w:szCs w:val="21"/>
        </w:rPr>
        <w:t>下列关于蛋白质代谢的叙述中</w:t>
      </w:r>
      <w:r>
        <w:rPr>
          <w:rFonts w:hint="eastAsia" w:asciiTheme="minorEastAsia" w:hAnsiTheme="minorEastAsia" w:eastAsiaTheme="minorEastAsia" w:cstheme="minorEastAsia"/>
          <w:b/>
          <w:sz w:val="21"/>
          <w:szCs w:val="21"/>
          <w:em w:val="dot"/>
        </w:rPr>
        <w:t>不正确</w:t>
      </w:r>
      <w:r>
        <w:rPr>
          <w:rFonts w:hint="eastAsia" w:asciiTheme="minorEastAsia" w:hAnsiTheme="minorEastAsia" w:eastAsiaTheme="minorEastAsia" w:cstheme="minorEastAsia"/>
          <w:sz w:val="21"/>
          <w:szCs w:val="21"/>
        </w:rPr>
        <w:t>的是</w:t>
      </w:r>
    </w:p>
    <w:p>
      <w:pPr>
        <w:numPr>
          <w:ilvl w:val="0"/>
          <w:numId w:val="1"/>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人体内可以合成所有的氨基酸</w:t>
      </w:r>
      <w:r>
        <w:rPr>
          <w:rFonts w:hint="eastAsia" w:asciiTheme="minorEastAsia" w:hAnsiTheme="minorEastAsia" w:eastAsiaTheme="minorEastAsia" w:cstheme="minorEastAsia"/>
          <w:sz w:val="21"/>
          <w:szCs w:val="21"/>
        </w:rPr>
        <w:t xml:space="preserve">.   </w:t>
      </w:r>
    </w:p>
    <w:p>
      <w:pPr>
        <w:numPr>
          <w:ilvl w:val="0"/>
          <w:numId w:val="1"/>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吸收来的氨基酸可以合成消化酶</w:t>
      </w:r>
    </w:p>
    <w:p>
      <w:pPr>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C. </w:t>
      </w:r>
      <w:r>
        <w:rPr>
          <w:rFonts w:hint="eastAsia" w:asciiTheme="minorEastAsia" w:hAnsiTheme="minorEastAsia" w:eastAsiaTheme="minorEastAsia" w:cstheme="minorEastAsia"/>
          <w:sz w:val="21"/>
          <w:szCs w:val="21"/>
        </w:rPr>
        <w:t>尿素是蛋白质代谢的终产物</w:t>
      </w:r>
      <w:r>
        <w:rPr>
          <w:rFonts w:hint="eastAsia" w:asciiTheme="minorEastAsia" w:hAnsiTheme="minorEastAsia" w:eastAsiaTheme="minorEastAsia" w:cstheme="minorEastAsia"/>
          <w:sz w:val="21"/>
          <w:szCs w:val="21"/>
        </w:rPr>
        <w:t xml:space="preserve">之一.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D．当糖类、脂肪摄</w:t>
      </w:r>
      <w:r>
        <w:rPr>
          <w:rFonts w:hint="eastAsia" w:asciiTheme="minorEastAsia" w:hAnsiTheme="minorEastAsia" w:eastAsiaTheme="minorEastAsia" w:cstheme="minorEastAsia"/>
          <w:sz w:val="21"/>
          <w:szCs w:val="21"/>
        </w:rPr>
        <w:t>入</w:t>
      </w:r>
      <w:r>
        <w:rPr>
          <w:rFonts w:hint="eastAsia" w:asciiTheme="minorEastAsia" w:hAnsiTheme="minorEastAsia" w:eastAsiaTheme="minorEastAsia" w:cstheme="minorEastAsia"/>
          <w:sz w:val="21"/>
          <w:szCs w:val="21"/>
        </w:rPr>
        <w:t>量不足时，蛋白质的分解会增加</w:t>
      </w:r>
    </w:p>
    <w:p>
      <w:pPr>
        <w:tabs>
          <w:tab w:val="left" w:pos="360"/>
          <w:tab w:val="left" w:pos="2340"/>
          <w:tab w:val="left" w:pos="4140"/>
          <w:tab w:val="left" w:pos="6120"/>
          <w:tab w:val="left" w:pos="7560"/>
        </w:tabs>
        <w:spacing w:line="310" w:lineRule="exact"/>
        <w:ind w:right="-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用</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N标记某种碱基，让其进入分裂旺盛的细胞中，</w:t>
      </w:r>
      <w:r>
        <w:rPr>
          <w:rFonts w:hint="eastAsia" w:asciiTheme="minorEastAsia" w:hAnsiTheme="minorEastAsia" w:eastAsiaTheme="minorEastAsia" w:cstheme="minorEastAsia"/>
          <w:sz w:val="21"/>
          <w:szCs w:val="21"/>
          <w:vertAlign w:val="superscript"/>
        </w:rPr>
        <w:t>15</w:t>
      </w:r>
      <w:r>
        <w:rPr>
          <w:rFonts w:hint="eastAsia" w:asciiTheme="minorEastAsia" w:hAnsiTheme="minorEastAsia" w:eastAsiaTheme="minorEastAsia" w:cstheme="minorEastAsia"/>
          <w:sz w:val="21"/>
          <w:szCs w:val="21"/>
        </w:rPr>
        <w:t>N起初出现在细胞核中，然后逐渐转移到细胞质基质和核糖体上。一般地说，被标记的碱基</w:t>
      </w:r>
      <w:r>
        <w:rPr>
          <w:rFonts w:hint="eastAsia" w:asciiTheme="minorEastAsia" w:hAnsiTheme="minorEastAsia" w:eastAsiaTheme="minorEastAsia" w:cstheme="minorEastAsia"/>
          <w:b/>
          <w:bCs/>
          <w:sz w:val="21"/>
          <w:szCs w:val="21"/>
        </w:rPr>
        <w:t>不可能</w:t>
      </w:r>
      <w:r>
        <w:rPr>
          <w:rFonts w:hint="eastAsia" w:asciiTheme="minorEastAsia" w:hAnsiTheme="minorEastAsia" w:eastAsiaTheme="minorEastAsia" w:cstheme="minorEastAsia"/>
          <w:sz w:val="21"/>
          <w:szCs w:val="21"/>
        </w:rPr>
        <w:t>是</w:t>
      </w:r>
    </w:p>
    <w:p>
      <w:pPr>
        <w:ind w:firstLine="4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A.腺嘌呤       B.鸟嘌呤      C. 尿嘧啶          D. 胸腺嘧啶</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sz w:val="21"/>
          <w:szCs w:val="21"/>
        </w:rPr>
        <w:t>在煮过的和没煮过的土豆片上分别滴几滴过氧化氢。在土豆片X上出现泡沫，在土豆片Y上没有泡沫，以下哪一项是</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的解释?</w:t>
      </w:r>
    </w:p>
    <w:p>
      <w:pPr>
        <w:pStyle w:val="2"/>
        <w:ind w:firstLine="42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.土豆片X是煮过的，因为过氧化氢只影响碳水化合物分解成单糖</w:t>
      </w:r>
    </w:p>
    <w:p>
      <w:pPr>
        <w:pStyle w:val="2"/>
        <w:ind w:firstLine="42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.土豆片Y是煮过的，因为植物中含有酶，促使H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的分解，但酶会在高温中失效</w:t>
      </w:r>
    </w:p>
    <w:p>
      <w:pPr>
        <w:pStyle w:val="2"/>
        <w:ind w:firstLine="42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.土豆片X是没煮过的，因为在没煮过的土豆片中的酶对过氧化氢不起作用</w:t>
      </w:r>
    </w:p>
    <w:p>
      <w:pPr>
        <w:ind w:firstLine="4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D.土豆片X是没煮过的，因为过氧化氢分解土豆片中的酶</w:t>
      </w:r>
    </w:p>
    <w:p>
      <w:pPr>
        <w:tabs>
          <w:tab w:val="left" w:pos="360"/>
          <w:tab w:val="left" w:pos="420"/>
          <w:tab w:val="left" w:pos="2310"/>
          <w:tab w:val="left" w:pos="2340"/>
          <w:tab w:val="left" w:pos="4140"/>
          <w:tab w:val="left" w:pos="4200"/>
          <w:tab w:val="left" w:pos="6090"/>
          <w:tab w:val="left" w:pos="6300"/>
          <w:tab w:val="left" w:pos="7560"/>
        </w:tabs>
        <w:spacing w:line="288" w:lineRule="auto"/>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 </w:t>
      </w:r>
      <w:r>
        <w:rPr>
          <w:rFonts w:hint="eastAsia" w:asciiTheme="minorEastAsia" w:hAnsiTheme="minorEastAsia" w:eastAsiaTheme="minorEastAsia" w:cstheme="minorEastAsia"/>
          <w:sz w:val="21"/>
          <w:szCs w:val="21"/>
        </w:rPr>
        <w:t>下列为某一段多肽链和控制它合成的DNA双链的一段。“-甲硫氨酸-脯氨酸-苏氨酸-甘氨酸-缬氨酸-”。</w:t>
      </w:r>
    </w:p>
    <w:p>
      <w:pPr>
        <w:tabs>
          <w:tab w:val="left" w:pos="360"/>
          <w:tab w:val="left" w:pos="420"/>
          <w:tab w:val="left" w:pos="2310"/>
          <w:tab w:val="left" w:pos="2340"/>
          <w:tab w:val="left" w:pos="4140"/>
          <w:tab w:val="left" w:pos="4200"/>
          <w:tab w:val="left" w:pos="6090"/>
          <w:tab w:val="left" w:pos="6300"/>
          <w:tab w:val="left" w:pos="7560"/>
        </w:tabs>
        <w:spacing w:line="288"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637790" cy="552450"/>
            <wp:effectExtent l="0" t="0" r="139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bright="-12000" contrast="24000"/>
                    </a:blip>
                    <a:stretch>
                      <a:fillRect/>
                    </a:stretch>
                  </pic:blipFill>
                  <pic:spPr>
                    <a:xfrm>
                      <a:off x="0" y="0"/>
                      <a:ext cx="2637790" cy="552450"/>
                    </a:xfrm>
                    <a:prstGeom prst="rect">
                      <a:avLst/>
                    </a:prstGeom>
                    <a:noFill/>
                    <a:ln>
                      <a:noFill/>
                    </a:ln>
                  </pic:spPr>
                </pic:pic>
              </a:graphicData>
            </a:graphic>
          </wp:inline>
        </w:drawing>
      </w:r>
    </w:p>
    <w:p>
      <w:pPr>
        <w:tabs>
          <w:tab w:val="left" w:pos="360"/>
          <w:tab w:val="left" w:pos="420"/>
          <w:tab w:val="left" w:pos="2310"/>
          <w:tab w:val="left" w:pos="2340"/>
          <w:tab w:val="left" w:pos="4140"/>
          <w:tab w:val="left" w:pos="4200"/>
          <w:tab w:val="left" w:pos="6090"/>
          <w:tab w:val="left" w:pos="6300"/>
          <w:tab w:val="left" w:pos="7560"/>
        </w:tabs>
        <w:spacing w:line="288"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密码表：甲硫氨酸  AUG                 脯氨酸    CCA、CCC、CCU</w:t>
      </w:r>
    </w:p>
    <w:p>
      <w:pPr>
        <w:tabs>
          <w:tab w:val="left" w:pos="360"/>
          <w:tab w:val="left" w:pos="420"/>
          <w:tab w:val="left" w:pos="2310"/>
          <w:tab w:val="left" w:pos="2340"/>
          <w:tab w:val="left" w:pos="4140"/>
          <w:tab w:val="left" w:pos="4200"/>
          <w:tab w:val="left" w:pos="6090"/>
          <w:tab w:val="left" w:pos="6300"/>
          <w:tab w:val="left" w:pos="7560"/>
        </w:tabs>
        <w:spacing w:line="288" w:lineRule="auto"/>
        <w:ind w:firstLine="1260" w:firstLineChars="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苏氨酸    ACU、ACC、ACA       甘氨酸    GGU、GGA、GGG</w:t>
      </w:r>
    </w:p>
    <w:p>
      <w:pPr>
        <w:tabs>
          <w:tab w:val="left" w:pos="360"/>
          <w:tab w:val="left" w:pos="420"/>
          <w:tab w:val="left" w:pos="2310"/>
          <w:tab w:val="left" w:pos="2340"/>
          <w:tab w:val="left" w:pos="4140"/>
          <w:tab w:val="left" w:pos="4200"/>
          <w:tab w:val="left" w:pos="6090"/>
          <w:tab w:val="left" w:pos="6300"/>
          <w:tab w:val="left" w:pos="7560"/>
        </w:tabs>
        <w:spacing w:line="288" w:lineRule="auto"/>
        <w:ind w:firstLine="1260" w:firstLineChars="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缬氨酸    GUU、GUC、GUA</w:t>
      </w:r>
    </w:p>
    <w:p>
      <w:pPr>
        <w:spacing w:line="380" w:lineRule="exact"/>
        <w:ind w:firstLine="359" w:firstLineChars="17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根据上述材料，下列描述中，</w:t>
      </w:r>
      <w:r>
        <w:rPr>
          <w:rFonts w:hint="eastAsia" w:asciiTheme="minorEastAsia" w:hAnsiTheme="minorEastAsia" w:eastAsiaTheme="minorEastAsia" w:cstheme="minorEastAsia"/>
          <w:b/>
          <w:bCs/>
          <w:sz w:val="21"/>
          <w:szCs w:val="21"/>
        </w:rPr>
        <w:t>错误</w:t>
      </w:r>
      <w:r>
        <w:rPr>
          <w:rFonts w:hint="eastAsia" w:asciiTheme="minorEastAsia" w:hAnsiTheme="minorEastAsia" w:eastAsiaTheme="minorEastAsia" w:cstheme="minorEastAsia"/>
          <w:sz w:val="21"/>
          <w:szCs w:val="21"/>
        </w:rPr>
        <w:t xml:space="preserve">的是                                </w:t>
      </w:r>
    </w:p>
    <w:p>
      <w:pPr>
        <w:tabs>
          <w:tab w:val="left" w:pos="360"/>
          <w:tab w:val="left" w:pos="420"/>
          <w:tab w:val="left" w:pos="2310"/>
          <w:tab w:val="left" w:pos="2340"/>
          <w:tab w:val="left" w:pos="4140"/>
          <w:tab w:val="left" w:pos="4200"/>
          <w:tab w:val="left" w:pos="6090"/>
          <w:tab w:val="left" w:pos="6300"/>
          <w:tab w:val="left" w:pos="7560"/>
        </w:tabs>
        <w:spacing w:line="288"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A．这段DNA中的①链起了转录模板的作用</w:t>
      </w:r>
    </w:p>
    <w:p>
      <w:pPr>
        <w:tabs>
          <w:tab w:val="left" w:pos="360"/>
          <w:tab w:val="left" w:pos="420"/>
          <w:tab w:val="left" w:pos="2310"/>
          <w:tab w:val="left" w:pos="2340"/>
          <w:tab w:val="left" w:pos="4140"/>
          <w:tab w:val="left" w:pos="4200"/>
          <w:tab w:val="left" w:pos="6090"/>
          <w:tab w:val="left" w:pos="6300"/>
          <w:tab w:val="left" w:pos="7560"/>
        </w:tabs>
        <w:spacing w:line="288"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B．决定这段多肽链的遗传密码子依次是AUG、CCC、ACC、GGG、GUA</w:t>
      </w:r>
    </w:p>
    <w:p>
      <w:pPr>
        <w:tabs>
          <w:tab w:val="left" w:pos="360"/>
          <w:tab w:val="left" w:pos="420"/>
          <w:tab w:val="left" w:pos="2310"/>
          <w:tab w:val="left" w:pos="2340"/>
          <w:tab w:val="left" w:pos="4140"/>
          <w:tab w:val="left" w:pos="4200"/>
          <w:tab w:val="left" w:pos="6090"/>
          <w:tab w:val="left" w:pos="6300"/>
          <w:tab w:val="left" w:pos="7560"/>
        </w:tabs>
        <w:spacing w:line="288"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C．这条多肽链中有4个“一CO—NH一”的结构</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D．若这段DNA的②链右侧第二个碱基T为G替代，这段多肽中将会出现两个脯氨酸</w:t>
      </w:r>
    </w:p>
    <w:p>
      <w:pPr>
        <w:spacing w:before="156" w:beforeLine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5. </w:t>
      </w:r>
      <w:r>
        <w:rPr>
          <w:rFonts w:hint="eastAsia" w:asciiTheme="minorEastAsia" w:hAnsiTheme="minorEastAsia" w:eastAsiaTheme="minorEastAsia" w:cstheme="minorEastAsia"/>
          <w:sz w:val="21"/>
          <w:szCs w:val="21"/>
        </w:rPr>
        <w:t>下列有关对传染性非典型性肺炎的免疫学的看法，</w:t>
      </w:r>
      <w:r>
        <w:rPr>
          <w:rFonts w:hint="eastAsia" w:asciiTheme="minorEastAsia" w:hAnsiTheme="minorEastAsia" w:eastAsiaTheme="minorEastAsia" w:cstheme="minorEastAsia"/>
          <w:b/>
          <w:bCs/>
          <w:sz w:val="21"/>
          <w:szCs w:val="21"/>
        </w:rPr>
        <w:t>错误</w:t>
      </w:r>
      <w:r>
        <w:rPr>
          <w:rFonts w:hint="eastAsia" w:asciiTheme="minorEastAsia" w:hAnsiTheme="minorEastAsia" w:eastAsiaTheme="minorEastAsia" w:cstheme="minorEastAsia"/>
          <w:sz w:val="21"/>
          <w:szCs w:val="21"/>
        </w:rPr>
        <w:t>的是</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A．人体可通过效应B细胞和T细胞产生抗体抵抗病原体</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B．体液免疫对冠状病毒通过血液循环的散播起抵制作用</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C．细胞免疫对消灭冠状病毒有一定作用</w:t>
      </w:r>
    </w:p>
    <w:p>
      <w:pPr>
        <w:tabs>
          <w:tab w:val="right" w:pos="360"/>
          <w:tab w:val="right" w:pos="2340"/>
          <w:tab w:val="right" w:pos="4500"/>
          <w:tab w:val="right" w:pos="66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D．效应T细胞能激活靶细胞中的溶菌酶和释放淋巴因子</w:t>
      </w:r>
    </w:p>
    <w:bookmarkEnd w:id="0"/>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 xml:space="preserve"> 速效感冒冲剂的主要成分之一为“对乙酰基氨酚”，其结构简式为</w:t>
      </w:r>
      <w:r>
        <w:rPr>
          <w:rFonts w:hint="eastAsia" w:asciiTheme="minorEastAsia" w:hAnsiTheme="minorEastAsia" w:eastAsiaTheme="minorEastAsia" w:cstheme="minorEastAsia"/>
          <w:sz w:val="21"/>
          <w:szCs w:val="21"/>
        </w:rPr>
        <w:object>
          <v:shape id="_x0000_i1026" o:spt="75" type="#_x0000_t75" style="height:33.05pt;width:135pt;" o:ole="t" filled="f" o:preferrelative="t" stroked="f" coordsize="21600,21600">
            <v:path/>
            <v:fill on="f" alignshape="1" focussize="0,0"/>
            <v:stroke on="f"/>
            <v:imagedata r:id="rId6" grayscale="f" bilevel="f" o:title=""/>
            <o:lock v:ext="edit" aspectratio="t"/>
            <w10:wrap type="none"/>
            <w10:anchorlock/>
          </v:shape>
          <o:OLEObject Type="Embed" ProgID="PBrush" ShapeID="_x0000_i1026" DrawAspect="Content" ObjectID="_1468075725" r:id="rId5">
            <o:LockedField>false</o:LockedField>
          </o:OLEObject>
        </w:object>
      </w:r>
      <w:r>
        <w:rPr>
          <w:rFonts w:hint="eastAsia" w:asciiTheme="minorEastAsia" w:hAnsiTheme="minorEastAsia" w:eastAsiaTheme="minorEastAsia" w:cstheme="minorEastAsia"/>
          <w:sz w:val="21"/>
          <w:szCs w:val="21"/>
        </w:rPr>
        <w:t>，有关它的叙述中</w:t>
      </w:r>
      <w:r>
        <w:rPr>
          <w:rFonts w:hint="eastAsia" w:asciiTheme="minorEastAsia" w:hAnsiTheme="minorEastAsia" w:eastAsiaTheme="minorEastAsia" w:cstheme="minorEastAsia"/>
          <w:b/>
          <w:bCs/>
          <w:sz w:val="21"/>
          <w:szCs w:val="21"/>
        </w:rPr>
        <w:t>不正确</w:t>
      </w:r>
      <w:r>
        <w:rPr>
          <w:rFonts w:hint="eastAsia" w:asciiTheme="minorEastAsia" w:hAnsiTheme="minorEastAsia" w:eastAsiaTheme="minorEastAsia" w:cstheme="minorEastAsia"/>
          <w:sz w:val="21"/>
          <w:szCs w:val="21"/>
        </w:rPr>
        <w:t>的是</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A.能溶于热水</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B.在人体内能水解</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 mol对乙酰基氨酚与溴水反应最多能消耗2 mol Br</w:t>
      </w:r>
      <w:r>
        <w:rPr>
          <w:rFonts w:hint="eastAsia" w:asciiTheme="minorEastAsia" w:hAnsiTheme="minorEastAsia" w:eastAsiaTheme="minorEastAsia" w:cstheme="minorEastAsia"/>
          <w:sz w:val="21"/>
          <w:szCs w:val="21"/>
          <w:vertAlign w:val="subscript"/>
        </w:rPr>
        <w:t>2</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D.与对硝基乙苯互为同系物</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462915</wp:posOffset>
            </wp:positionV>
            <wp:extent cx="1190625" cy="1179830"/>
            <wp:effectExtent l="0" t="0" r="13335" b="8890"/>
            <wp:wrapSquare wrapText="bothSides"/>
            <wp:docPr id="2" name="图片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
                    <pic:cNvPicPr>
                      <a:picLocks noChangeAspect="1"/>
                    </pic:cNvPicPr>
                  </pic:nvPicPr>
                  <pic:blipFill>
                    <a:blip r:embed="rId7"/>
                    <a:stretch>
                      <a:fillRect/>
                    </a:stretch>
                  </pic:blipFill>
                  <pic:spPr>
                    <a:xfrm>
                      <a:off x="0" y="0"/>
                      <a:ext cx="1190625" cy="117983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已知X、Y、Z三种主族元素在周期表中的相对位置如图所示，且X的原子序数为a，下列说法</w:t>
      </w:r>
      <w:r>
        <w:rPr>
          <w:rFonts w:hint="eastAsia" w:asciiTheme="minorEastAsia" w:hAnsiTheme="minorEastAsia" w:eastAsiaTheme="minorEastAsia" w:cstheme="minorEastAsia"/>
          <w:b/>
          <w:bCs/>
          <w:sz w:val="21"/>
          <w:szCs w:val="21"/>
        </w:rPr>
        <w:t>不正确</w:t>
      </w:r>
      <w:r>
        <w:rPr>
          <w:rFonts w:hint="eastAsia" w:asciiTheme="minorEastAsia" w:hAnsiTheme="minorEastAsia" w:eastAsiaTheme="minorEastAsia" w:cstheme="minorEastAsia"/>
          <w:sz w:val="21"/>
          <w:szCs w:val="21"/>
        </w:rPr>
        <w:t>的是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A．Y、Z的原子序数之和可能为2a</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B．Y的原子序数可能是a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17</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C．Z的原子序数可能是a＋31</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D．X、Y、Z一定都是短周期元素</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 </w:t>
      </w:r>
      <w:r>
        <w:rPr>
          <w:rFonts w:hint="eastAsia" w:asciiTheme="minorEastAsia" w:hAnsiTheme="minorEastAsia" w:eastAsiaTheme="minorEastAsia" w:cstheme="minorEastAsia"/>
          <w:sz w:val="21"/>
          <w:szCs w:val="21"/>
        </w:rPr>
        <w:t>仅用蒸馏水，</w:t>
      </w:r>
      <w:r>
        <w:rPr>
          <w:rFonts w:hint="eastAsia" w:asciiTheme="minorEastAsia" w:hAnsiTheme="minorEastAsia" w:eastAsiaTheme="minorEastAsia" w:cstheme="minorEastAsia"/>
          <w:b/>
          <w:bCs/>
          <w:sz w:val="21"/>
          <w:szCs w:val="21"/>
        </w:rPr>
        <w:t>不能</w:t>
      </w:r>
      <w:r>
        <w:rPr>
          <w:rFonts w:hint="eastAsia" w:asciiTheme="minorEastAsia" w:hAnsiTheme="minorEastAsia" w:eastAsiaTheme="minorEastAsia" w:cstheme="minorEastAsia"/>
          <w:sz w:val="21"/>
          <w:szCs w:val="21"/>
        </w:rPr>
        <w:t>鉴别的一组物质是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A．苯和四氯化碳　B．溴蒸气和二氧化氮  C．碘和高锰酸钾  D．葡萄糖和蔗糖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下列反应的离子方程式书写</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的是</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A．二氧化硫通入溴水使其褪色  </w:t>
      </w:r>
      <w:r>
        <w:rPr>
          <w:rFonts w:hint="eastAsia" w:asciiTheme="minorEastAsia" w:hAnsiTheme="minorEastAsia" w:eastAsiaTheme="minorEastAsia" w:cstheme="minorEastAsia"/>
          <w:position w:val="-12"/>
          <w:sz w:val="21"/>
          <w:szCs w:val="21"/>
        </w:rPr>
        <w:object>
          <v:shape id="_x0000_i1027" o:spt="75" type="#_x0000_t75" style="height:29pt;width:210pt;" o:ole="t" filled="f"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6" r:id="rId8">
            <o:LockedField>false</o:LockedField>
          </o:OLEObject>
        </w:objec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B．氯化铝溶液中加入过量的氨水 </w:t>
      </w:r>
      <w:r>
        <w:rPr>
          <w:rFonts w:hint="eastAsia" w:asciiTheme="minorEastAsia" w:hAnsiTheme="minorEastAsia" w:eastAsiaTheme="minorEastAsia" w:cstheme="minorEastAsia"/>
          <w:position w:val="-12"/>
          <w:sz w:val="21"/>
          <w:szCs w:val="21"/>
        </w:rPr>
        <w:object>
          <v:shape id="_x0000_i1028" o:spt="75" type="#_x0000_t75" style="height:28pt;width:218pt;" o:ole="t" filled="f" stroked="f" coordsize="21600,21600">
            <v:path/>
            <v:fill on="f" focussize="0,0"/>
            <v:stroke on="f"/>
            <v:imagedata r:id="rId11" o:title=""/>
            <o:lock v:ext="edit" aspectratio="t"/>
            <w10:wrap type="none"/>
            <w10:anchorlock/>
          </v:shape>
          <o:OLEObject Type="Embed" ProgID="Equation.3" ShapeID="_x0000_i1028" DrawAspect="Content" ObjectID="_1468075727" r:id="rId10">
            <o:LockedField>false</o:LockedField>
          </o:OLEObject>
        </w:object>
      </w:r>
    </w:p>
    <w:p>
      <w:pPr>
        <w:ind w:left="840" w:leftChars="200" w:hanging="420" w:hanging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C．小苏打溶液中滴加醋酸溶液</w:t>
      </w:r>
      <w:r>
        <w:rPr>
          <w:rFonts w:hint="eastAsia" w:asciiTheme="minorEastAsia" w:hAnsiTheme="minorEastAsia" w:eastAsiaTheme="minorEastAsia" w:cstheme="minorEastAsia"/>
          <w:position w:val="-12"/>
          <w:sz w:val="21"/>
          <w:szCs w:val="21"/>
        </w:rPr>
        <w:object>
          <v:shape id="_x0000_i1029" o:spt="75" type="#_x0000_t75" style="height:27.45pt;width:252pt;" o:ole="t" filled="f" stroked="f" coordsize="21600,21600">
            <v:path/>
            <v:fill on="f" focussize="0,0"/>
            <v:stroke on="f"/>
            <v:imagedata r:id="rId13" o:title=""/>
            <o:lock v:ext="edit" aspectratio="t"/>
            <w10:wrap type="none"/>
            <w10:anchorlock/>
          </v:shape>
          <o:OLEObject Type="Embed" ProgID="Equation.3" ShapeID="_x0000_i1029" DrawAspect="Content" ObjectID="_1468075728" r:id="rId12">
            <o:LockedField>false</o:LockedField>
          </o:OLEObject>
        </w:objec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D．明矾溶液加热水解生成沉淀</w:t>
      </w:r>
      <w:r>
        <w:rPr>
          <w:rFonts w:hint="eastAsia" w:asciiTheme="minorEastAsia" w:hAnsiTheme="minorEastAsia" w:eastAsiaTheme="minorEastAsia" w:cstheme="minorEastAsia"/>
          <w:position w:val="-10"/>
          <w:sz w:val="21"/>
          <w:szCs w:val="21"/>
        </w:rPr>
        <w:object>
          <v:shape id="_x0000_i1030" o:spt="75" type="#_x0000_t75" style="height:18pt;width:63pt;" o:ole="t" filled="f" stroked="f" coordsize="21600,21600">
            <v:path/>
            <v:fill on="f" focussize="0,0"/>
            <v:stroke on="f"/>
            <v:imagedata r:id="rId15" o:title=""/>
            <o:lock v:ext="edit" aspectratio="t"/>
            <w10:wrap type="none"/>
            <w10:anchorlock/>
          </v:shape>
          <o:OLEObject Type="Embed" ProgID="Equation.3" ShapeID="_x0000_i1030" DrawAspect="Content" ObjectID="_1468075729" r:id="rId14">
            <o:LockedField>false</o:LockedField>
          </o:OLEObject>
        </w:object>
      </w:r>
      <w:r>
        <w:rPr>
          <w:rFonts w:hint="eastAsia" w:asciiTheme="minorEastAsia" w:hAnsiTheme="minorEastAsia" w:eastAsiaTheme="minorEastAsia" w:cstheme="minorEastAsia"/>
          <w:position w:val="-6"/>
          <w:sz w:val="21"/>
          <w:szCs w:val="21"/>
        </w:rPr>
        <w:drawing>
          <wp:inline distT="0" distB="0" distL="114300" distR="114300">
            <wp:extent cx="409575" cy="123825"/>
            <wp:effectExtent l="0" t="0" r="1905" b="13335"/>
            <wp:docPr id="3" name="图片 7" descr="可逆反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可逆反应"/>
                    <pic:cNvPicPr>
                      <a:picLocks noChangeAspect="1"/>
                    </pic:cNvPicPr>
                  </pic:nvPicPr>
                  <pic:blipFill>
                    <a:blip r:embed="rId16"/>
                    <a:stretch>
                      <a:fillRect/>
                    </a:stretch>
                  </pic:blipFill>
                  <pic:spPr>
                    <a:xfrm>
                      <a:off x="0" y="0"/>
                      <a:ext cx="409575" cy="123825"/>
                    </a:xfrm>
                    <a:prstGeom prst="rect">
                      <a:avLst/>
                    </a:prstGeom>
                    <a:noFill/>
                    <a:ln>
                      <a:noFill/>
                    </a:ln>
                  </pic:spPr>
                </pic:pic>
              </a:graphicData>
            </a:graphic>
          </wp:inline>
        </w:drawing>
      </w:r>
      <w:r>
        <w:rPr>
          <w:rFonts w:hint="eastAsia" w:asciiTheme="minorEastAsia" w:hAnsiTheme="minorEastAsia" w:eastAsiaTheme="minorEastAsia" w:cstheme="minorEastAsia"/>
          <w:position w:val="-12"/>
          <w:sz w:val="21"/>
          <w:szCs w:val="21"/>
        </w:rPr>
        <w:object>
          <v:shape id="_x0000_i1032" o:spt="75" type="#_x0000_t75" style="height:19pt;width:84pt;" o:ole="t" filled="f" stroked="f" coordsize="21600,21600">
            <v:path/>
            <v:fill on="f" focussize="0,0"/>
            <v:stroke on="f"/>
            <v:imagedata r:id="rId18" o:title=""/>
            <o:lock v:ext="edit" aspectratio="t"/>
            <w10:wrap type="none"/>
            <w10:anchorlock/>
          </v:shape>
          <o:OLEObject Type="Embed" ProgID="Equation.3" ShapeID="_x0000_i1032" DrawAspect="Content" ObjectID="_1468075730" r:id="rId17">
            <o:LockedField>false</o:LockedField>
          </o:OLEObject>
        </w:objec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 xml:space="preserve"> 常温下，醋酸与氨水等体积混合后，溶液的pH＝7，则下列离子浓度的比较</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w:t>
      </w:r>
      <w:r>
        <w:rPr>
          <w:rFonts w:hint="eastAsia" w:asciiTheme="minorEastAsia" w:hAnsiTheme="minorEastAsia" w:eastAsiaTheme="minorEastAsia" w:cstheme="minorEastAsia"/>
          <w:position w:val="-12"/>
          <w:sz w:val="21"/>
          <w:szCs w:val="21"/>
        </w:rPr>
        <w:object>
          <v:shape id="_x0000_i1033" o:spt="75" type="#_x0000_t75" style="height:19pt;width:69pt;" o:ole="t" filled="f" stroked="f" coordsize="21600,21600">
            <v:path/>
            <v:fill on="f" focussize="0,0"/>
            <v:stroke on="f"/>
            <v:imagedata r:id="rId20" o:title=""/>
            <o:lock v:ext="edit" aspectratio="t"/>
            <w10:wrap type="none"/>
            <w10:anchorlock/>
          </v:shape>
          <o:OLEObject Type="Embed" ProgID="Equation.3" ShapeID="_x0000_i1033" DrawAspect="Content" ObjectID="_1468075731" r:id="rId19">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34" o:spt="75" type="#_x0000_t75" style="height:18pt;width:41pt;" o:ole="t" filled="f" stroked="f" coordsize="21600,21600">
            <v:path/>
            <v:fill on="f" focussize="0,0"/>
            <v:stroke on="f"/>
            <v:imagedata r:id="rId22" o:title=""/>
            <o:lock v:ext="edit" aspectratio="t"/>
            <w10:wrap type="none"/>
            <w10:anchorlock/>
          </v:shape>
          <o:OLEObject Type="Embed" ProgID="Equation.3" ShapeID="_x0000_i1034" DrawAspect="Content" ObjectID="_1468075732" r:id="rId21">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35" o:spt="75" type="#_x0000_t75" style="height:18pt;width:31.95pt;" o:ole="t" filled="f" stroked="f" coordsize="21600,21600">
            <v:path/>
            <v:fill on="f" focussize="0,0"/>
            <v:stroke on="f"/>
            <v:imagedata r:id="rId24" o:title=""/>
            <o:lock v:ext="edit" aspectratio="t"/>
            <w10:wrap type="none"/>
            <w10:anchorlock/>
          </v:shape>
          <o:OLEObject Type="Embed" ProgID="Equation.3" ShapeID="_x0000_i1035" DrawAspect="Content" ObjectID="_1468075733" r:id="rId23">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36" o:spt="75" type="#_x0000_t75" style="height:18pt;width:41pt;" o:ole="t" filled="f" stroked="f" coordsize="21600,21600">
            <v:path/>
            <v:fill on="f" focussize="0,0"/>
            <v:stroke on="f"/>
            <v:imagedata r:id="rId26" o:title=""/>
            <o:lock v:ext="edit" aspectratio="t"/>
            <w10:wrap type="none"/>
            <w10:anchorlock/>
          </v:shape>
          <o:OLEObject Type="Embed" ProgID="Equation.3" ShapeID="_x0000_i1036" DrawAspect="Content" ObjectID="_1468075734" r:id="rId25">
            <o:LockedField>false</o:LockedField>
          </o:OLEObject>
        </w:objec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position w:val="-10"/>
          <w:sz w:val="21"/>
          <w:szCs w:val="21"/>
        </w:rPr>
        <w:object>
          <v:shape id="_x0000_i1037" o:spt="75" type="#_x0000_t75" style="height:18pt;width:41pt;" o:ole="t" filled="f" stroked="f" coordsize="21600,21600">
            <v:path/>
            <v:fill on="f" focussize="0,0"/>
            <v:stroke on="f"/>
            <v:imagedata r:id="rId22" o:title=""/>
            <o:lock v:ext="edit" aspectratio="t"/>
            <w10:wrap type="none"/>
            <w10:anchorlock/>
          </v:shape>
          <o:OLEObject Type="Embed" ProgID="Equation.3" ShapeID="_x0000_i1037" DrawAspect="Content" ObjectID="_1468075735" r:id="rId27">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2"/>
          <w:sz w:val="21"/>
          <w:szCs w:val="21"/>
        </w:rPr>
        <w:object>
          <v:shape id="_x0000_i1038" o:spt="75" type="#_x0000_t75" style="height:19pt;width:69pt;" o:ole="t" filled="f" stroked="f" coordsize="21600,21600">
            <v:path/>
            <v:fill on="f" focussize="0,0"/>
            <v:stroke on="f"/>
            <v:imagedata r:id="rId20" o:title=""/>
            <o:lock v:ext="edit" aspectratio="t"/>
            <w10:wrap type="none"/>
            <w10:anchorlock/>
          </v:shape>
          <o:OLEObject Type="Embed" ProgID="Equation.3" ShapeID="_x0000_i1038" DrawAspect="Content" ObjectID="_1468075736" r:id="rId28">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39" o:spt="75" type="#_x0000_t75" style="height:18pt;width:31.95pt;" o:ole="t" filled="f" stroked="f" coordsize="21600,21600">
            <v:path/>
            <v:fill on="f" focussize="0,0"/>
            <v:stroke on="f"/>
            <v:imagedata r:id="rId24" o:title=""/>
            <o:lock v:ext="edit" aspectratio="t"/>
            <w10:wrap type="none"/>
            <w10:anchorlock/>
          </v:shape>
          <o:OLEObject Type="Embed" ProgID="Equation.3" ShapeID="_x0000_i1039" DrawAspect="Content" ObjectID="_1468075737" r:id="rId29">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0" o:spt="75" type="#_x0000_t75" style="height:18pt;width:41pt;" o:ole="t" filled="f" stroked="f" coordsize="21600,21600">
            <v:path/>
            <v:fill on="f" focussize="0,0"/>
            <v:stroke on="f"/>
            <v:imagedata r:id="rId26" o:title=""/>
            <o:lock v:ext="edit" aspectratio="t"/>
            <w10:wrap type="none"/>
            <w10:anchorlock/>
          </v:shape>
          <o:OLEObject Type="Embed" ProgID="Equation.3" ShapeID="_x0000_i1040" DrawAspect="Content" ObjectID="_1468075738" r:id="rId30">
            <o:LockedField>false</o:LockedField>
          </o:OLEObject>
        </w:object>
      </w:r>
    </w:p>
    <w:p>
      <w:pPr>
        <w:tabs>
          <w:tab w:val="left" w:pos="360"/>
          <w:tab w:val="left" w:pos="540"/>
          <w:tab w:val="left" w:pos="90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position w:val="-12"/>
          <w:sz w:val="21"/>
          <w:szCs w:val="21"/>
        </w:rPr>
        <w:object>
          <v:shape id="_x0000_i1041" o:spt="75" type="#_x0000_t75" style="height:19pt;width:69pt;" o:ole="t" filled="f" stroked="f" coordsize="21600,21600">
            <v:path/>
            <v:fill on="f" focussize="0,0"/>
            <v:stroke on="f"/>
            <v:imagedata r:id="rId20" o:title=""/>
            <o:lock v:ext="edit" aspectratio="t"/>
            <w10:wrap type="none"/>
            <w10:anchorlock/>
          </v:shape>
          <o:OLEObject Type="Embed" ProgID="Equation.3" ShapeID="_x0000_i1041" DrawAspect="Content" ObjectID="_1468075739" r:id="rId31">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2" o:spt="75" type="#_x0000_t75" style="height:18pt;width:41pt;" o:ole="t" filled="f" stroked="f" coordsize="21600,21600">
            <v:path/>
            <v:fill on="f" focussize="0,0"/>
            <v:stroke on="f"/>
            <v:imagedata r:id="rId22" o:title=""/>
            <o:lock v:ext="edit" aspectratio="t"/>
            <w10:wrap type="none"/>
            <w10:anchorlock/>
          </v:shape>
          <o:OLEObject Type="Embed" ProgID="Equation.3" ShapeID="_x0000_i1042" DrawAspect="Content" ObjectID="_1468075740" r:id="rId32">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3" o:spt="75" type="#_x0000_t75" style="height:18pt;width:31.95pt;" o:ole="t" filled="f" stroked="f" coordsize="21600,21600">
            <v:path/>
            <v:fill on="f" focussize="0,0"/>
            <v:stroke on="f"/>
            <v:imagedata r:id="rId24" o:title=""/>
            <o:lock v:ext="edit" aspectratio="t"/>
            <w10:wrap type="none"/>
            <w10:anchorlock/>
          </v:shape>
          <o:OLEObject Type="Embed" ProgID="Equation.3" ShapeID="_x0000_i1043" DrawAspect="Content" ObjectID="_1468075741" r:id="rId33">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4" o:spt="75" type="#_x0000_t75" style="height:18pt;width:41pt;" o:ole="t" filled="f" stroked="f" coordsize="21600,21600">
            <v:path/>
            <v:fill on="f" focussize="0,0"/>
            <v:stroke on="f"/>
            <v:imagedata r:id="rId26" o:title=""/>
            <o:lock v:ext="edit" aspectratio="t"/>
            <w10:wrap type="none"/>
            <w10:anchorlock/>
          </v:shape>
          <o:OLEObject Type="Embed" ProgID="Equation.3" ShapeID="_x0000_i1044" DrawAspect="Content" ObjectID="_1468075742" r:id="rId34">
            <o:LockedField>false</o:LockedField>
          </o:OLEObject>
        </w:objec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position w:val="-12"/>
          <w:sz w:val="21"/>
          <w:szCs w:val="21"/>
        </w:rPr>
        <w:object>
          <v:shape id="_x0000_i1045" o:spt="75" type="#_x0000_t75" style="height:19pt;width:69pt;" o:ole="t" filled="f" stroked="f" coordsize="21600,21600">
            <v:path/>
            <v:fill on="f" focussize="0,0"/>
            <v:stroke on="f"/>
            <v:imagedata r:id="rId20" o:title=""/>
            <o:lock v:ext="edit" aspectratio="t"/>
            <w10:wrap type="none"/>
            <w10:anchorlock/>
          </v:shape>
          <o:OLEObject Type="Embed" ProgID="Equation.3" ShapeID="_x0000_i1045" DrawAspect="Content" ObjectID="_1468075743" r:id="rId35">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6" o:spt="75" type="#_x0000_t75" style="height:18pt;width:41pt;" o:ole="t" filled="f" stroked="f" coordsize="21600,21600">
            <v:path/>
            <v:fill on="f" focussize="0,0"/>
            <v:stroke on="f"/>
            <v:imagedata r:id="rId22" o:title=""/>
            <o:lock v:ext="edit" aspectratio="t"/>
            <w10:wrap type="none"/>
            <w10:anchorlock/>
          </v:shape>
          <o:OLEObject Type="Embed" ProgID="Equation.3" ShapeID="_x0000_i1046" DrawAspect="Content" ObjectID="_1468075744" r:id="rId36">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7" o:spt="75" type="#_x0000_t75" style="height:18pt;width:31.95pt;" o:ole="t" filled="f" stroked="f" coordsize="21600,21600">
            <v:path/>
            <v:fill on="f" focussize="0,0"/>
            <v:stroke on="f"/>
            <v:imagedata r:id="rId24" o:title=""/>
            <o:lock v:ext="edit" aspectratio="t"/>
            <w10:wrap type="none"/>
            <w10:anchorlock/>
          </v:shape>
          <o:OLEObject Type="Embed" ProgID="Equation.3" ShapeID="_x0000_i1047" DrawAspect="Content" ObjectID="_1468075745" r:id="rId37">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10"/>
          <w:sz w:val="21"/>
          <w:szCs w:val="21"/>
        </w:rPr>
        <w:object>
          <v:shape id="_x0000_i1048" o:spt="75" type="#_x0000_t75" style="height:18pt;width:41pt;" o:ole="t" filled="f" stroked="f" coordsize="21600,21600">
            <v:path/>
            <v:fill on="f" focussize="0,0"/>
            <v:stroke on="f"/>
            <v:imagedata r:id="rId26" o:title=""/>
            <o:lock v:ext="edit" aspectratio="t"/>
            <w10:wrap type="none"/>
            <w10:anchorlock/>
          </v:shape>
          <o:OLEObject Type="Embed" ProgID="Equation.3" ShapeID="_x0000_i1048" DrawAspect="Content" ObjectID="_1468075746" r:id="rId38">
            <o:LockedField>false</o:LockedField>
          </o:OLEObject>
        </w:objec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 xml:space="preserve"> 某温度下，在固定容积的密闭容器中，可逆反应A（g）＋3B（g）</w:t>
      </w:r>
      <w:r>
        <w:rPr>
          <w:rFonts w:hint="eastAsia" w:asciiTheme="minorEastAsia" w:hAnsiTheme="minorEastAsia" w:eastAsiaTheme="minorEastAsia" w:cstheme="minorEastAsia"/>
          <w:sz w:val="21"/>
          <w:szCs w:val="21"/>
        </w:rPr>
        <w:object>
          <v:shape id="_x0000_i1049" o:spt="75" type="#_x0000_t75" style="height:13.6pt;width:42pt;" o:ole="t" filled="f" stroked="f" coordsize="21600,21600">
            <v:path/>
            <v:fill on="f" focussize="0,0"/>
            <v:stroke on="f"/>
            <v:imagedata r:id="rId40" o:title=""/>
            <o:lock v:ext="edit" aspectratio="t"/>
            <w10:wrap type="none"/>
            <w10:anchorlock/>
          </v:shape>
          <o:OLEObject Type="Embed" ProgID="ISISServer" ShapeID="_x0000_i1049" DrawAspect="Content" ObjectID="_1468075747" r:id="rId39">
            <o:LockedField>false</o:LockedField>
          </o:OLEObject>
        </w:object>
      </w:r>
      <w:r>
        <w:rPr>
          <w:rFonts w:hint="eastAsia" w:asciiTheme="minorEastAsia" w:hAnsiTheme="minorEastAsia" w:eastAsiaTheme="minorEastAsia" w:cstheme="minorEastAsia"/>
          <w:sz w:val="21"/>
          <w:szCs w:val="21"/>
        </w:rPr>
        <w:t>2C（g）达到平衡，测得平衡时A、B、C物质的量之比为</w:t>
      </w:r>
      <w:r>
        <w:rPr>
          <w:rFonts w:hint="eastAsia" w:asciiTheme="minorEastAsia" w:hAnsiTheme="minorEastAsia" w:eastAsiaTheme="minorEastAsia" w:cstheme="minorEastAsia"/>
          <w:i/>
          <w:sz w:val="21"/>
          <w:szCs w:val="21"/>
        </w:rPr>
        <w:t>n</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i/>
          <w:sz w:val="21"/>
          <w:szCs w:val="21"/>
        </w:rPr>
        <w:t>n</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i/>
          <w:sz w:val="21"/>
          <w:szCs w:val="21"/>
        </w:rPr>
        <w:t>n</w:t>
      </w:r>
      <w:r>
        <w:rPr>
          <w:rFonts w:hint="eastAsia" w:asciiTheme="minorEastAsia" w:hAnsiTheme="minorEastAsia" w:eastAsiaTheme="minorEastAsia" w:cstheme="minorEastAsia"/>
          <w:sz w:val="21"/>
          <w:szCs w:val="21"/>
        </w:rPr>
        <w:t>（C）＝2∶2∶1。若保持温度不变，以2∶2∶1的物质的量之比再充入A、B和C，下列判断中</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的是</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A.平衡不移动                            B.平衡向逆反应方向移动</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C.C的质量分数增大                      D.C的质量分数减小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磷酸的结构式为</w:t>
      </w:r>
      <w:r>
        <w:rPr>
          <w:rFonts w:hint="eastAsia" w:asciiTheme="minorEastAsia" w:hAnsiTheme="minorEastAsia" w:eastAsiaTheme="minorEastAsia" w:cstheme="minorEastAsia"/>
          <w:sz w:val="21"/>
          <w:szCs w:val="21"/>
        </w:rPr>
        <w:object>
          <v:shape id="_x0000_i1050" o:spt="75" type="#_x0000_t75" style="height:55.2pt;width:52.85pt;" o:ole="t" filled="f" stroked="f" coordsize="21600,21600">
            <v:path/>
            <v:fill on="f" focussize="0,0"/>
            <v:stroke on="f"/>
            <v:imagedata r:id="rId42" o:title=""/>
            <o:lock v:ext="edit" aspectratio="t"/>
            <w10:wrap type="none"/>
            <w10:anchorlock/>
          </v:shape>
          <o:OLEObject Type="Embed" ProgID="ISISServer" ShapeID="_x0000_i1050" DrawAspect="Content" ObjectID="_1468075748" r:id="rId41">
            <o:LockedField>false</o:LockedField>
          </o:OLEObject>
        </w:objec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，两个磷酸分子可脱去一分子水生成焦磷酸（H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7</w:t>
      </w:r>
      <w:r>
        <w:rPr>
          <w:rFonts w:hint="eastAsia" w:asciiTheme="minorEastAsia" w:hAnsiTheme="minorEastAsia" w:eastAsiaTheme="minorEastAsia" w:cstheme="minorEastAsia"/>
          <w:sz w:val="21"/>
          <w:szCs w:val="21"/>
        </w:rPr>
        <w:t>）。含磷洗衣粉中含有3聚磷酸钠（Na</w:t>
      </w:r>
      <w:r>
        <w:rPr>
          <w:rFonts w:hint="eastAsia" w:asciiTheme="minorEastAsia" w:hAnsiTheme="minorEastAsia" w:eastAsiaTheme="minorEastAsia" w:cstheme="minorEastAsia"/>
          <w:sz w:val="21"/>
          <w:szCs w:val="21"/>
          <w:vertAlign w:val="subscript"/>
        </w:rPr>
        <w:t>5</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10</w:t>
      </w:r>
      <w:r>
        <w:rPr>
          <w:rFonts w:hint="eastAsia" w:asciiTheme="minorEastAsia" w:hAnsiTheme="minorEastAsia" w:eastAsiaTheme="minorEastAsia" w:cstheme="minorEastAsia"/>
          <w:sz w:val="21"/>
          <w:szCs w:val="21"/>
        </w:rPr>
        <w:t>），1 mol此钠盐中P－O的物质的量为</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A.7 mol</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B.8 mol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C.9 mol</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D.12 mol</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第三周期元素R，它的原子最外电子层上达到饱和所需电子数小于次外层和最内层电子数之差，但等于最内层电子数的正整数倍。下列说法</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的是</w:t>
      </w:r>
      <w:r>
        <w:rPr>
          <w:rFonts w:hint="eastAsia" w:asciiTheme="minorEastAsia" w:hAnsiTheme="minorEastAsia" w:eastAsiaTheme="minorEastAsia" w:cstheme="minorEastAsia"/>
          <w:sz w:val="21"/>
          <w:szCs w:val="21"/>
        </w:rPr>
        <w:t></w:t>
      </w:r>
    </w:p>
    <w:p>
      <w:pPr>
        <w:pStyle w:val="2"/>
        <w:ind w:left="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常温下，能稳定存在的R的氧化物都能与烧碱溶液反应</w:t>
      </w:r>
      <w:r>
        <w:rPr>
          <w:rFonts w:hint="eastAsia" w:asciiTheme="minorEastAsia" w:hAnsiTheme="minorEastAsia" w:eastAsiaTheme="minorEastAsia" w:cstheme="minorEastAsia"/>
          <w:sz w:val="21"/>
          <w:szCs w:val="21"/>
        </w:rPr>
        <w:t></w:t>
      </w:r>
    </w:p>
    <w:p>
      <w:pPr>
        <w:pStyle w:val="2"/>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 R的最高价氧化物对应的水化物都是强酸</w:t>
      </w:r>
      <w:r>
        <w:rPr>
          <w:rFonts w:hint="eastAsia" w:asciiTheme="minorEastAsia" w:hAnsiTheme="minorEastAsia" w:eastAsiaTheme="minorEastAsia" w:cstheme="minorEastAsia"/>
          <w:sz w:val="21"/>
          <w:szCs w:val="21"/>
        </w:rPr>
        <w:t></w:t>
      </w:r>
    </w:p>
    <w:p>
      <w:pPr>
        <w:pStyle w:val="2"/>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在固态时，R的单质属于同一类型的晶体</w:t>
      </w:r>
      <w:r>
        <w:rPr>
          <w:rFonts w:hint="eastAsia" w:asciiTheme="minorEastAsia" w:hAnsiTheme="minorEastAsia" w:eastAsiaTheme="minorEastAsia" w:cstheme="minorEastAsia"/>
          <w:sz w:val="21"/>
          <w:szCs w:val="21"/>
        </w:rPr>
        <w:t></w:t>
      </w:r>
    </w:p>
    <w:p>
      <w:pPr>
        <w:tabs>
          <w:tab w:val="right" w:pos="360"/>
          <w:tab w:val="right" w:pos="2340"/>
          <w:tab w:val="right" w:pos="4500"/>
          <w:tab w:val="right" w:pos="66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 在常温下，R的气态氢化物都能在空气中稳定存在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经过100V电压加速的电子束，沿同一方向射出，穿过铝箔后射到其后的屏上，则</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A、所有电子运动的轨迹均相同</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B、所有电子到达屏上的位置坐标均相同</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C、电子到达屏上的位置坐标可用牛顿运动定律确定</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D、电子到达屏上的位置受波动规律支配，无法用确定的坐标来描述它的位置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将一个小球以速度v 水平抛出，要使小球一定能垂直打在一个斜面上，斜面与水平方向的夹角为</w:t>
      </w:r>
      <w:r>
        <w:rPr>
          <w:rFonts w:hint="eastAsia" w:asciiTheme="minorEastAsia" w:hAnsiTheme="minorEastAsia" w:eastAsiaTheme="minorEastAsia" w:cstheme="minorEastAsia"/>
          <w:sz w:val="21"/>
          <w:szCs w:val="21"/>
        </w:rPr>
        <w:t>α</w:t>
      </w:r>
      <w:r>
        <w:rPr>
          <w:rFonts w:hint="eastAsia" w:asciiTheme="minorEastAsia" w:hAnsiTheme="minorEastAsia" w:eastAsiaTheme="minorEastAsia" w:cstheme="minorEastAsia"/>
          <w:sz w:val="21"/>
          <w:szCs w:val="21"/>
        </w:rPr>
        <w:t>，那么下列说法中</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的是</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A、若保持水平速度v不变，斜面与水平方向的夹角</w:t>
      </w:r>
      <w:r>
        <w:rPr>
          <w:rFonts w:hint="eastAsia" w:asciiTheme="minorEastAsia" w:hAnsiTheme="minorEastAsia" w:eastAsiaTheme="minorEastAsia" w:cstheme="minorEastAsia"/>
          <w:sz w:val="21"/>
          <w:szCs w:val="21"/>
        </w:rPr>
        <w:t>α</w:t>
      </w:r>
      <w:r>
        <w:rPr>
          <w:rFonts w:hint="eastAsia" w:asciiTheme="minorEastAsia" w:hAnsiTheme="minorEastAsia" w:eastAsiaTheme="minorEastAsia" w:cstheme="minorEastAsia"/>
          <w:sz w:val="21"/>
          <w:szCs w:val="21"/>
        </w:rPr>
        <w:t>越大，小球飞行的时间越长</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B、若保持水平速度v不变，斜面与水平方向的夹角</w:t>
      </w:r>
      <w:r>
        <w:rPr>
          <w:rFonts w:hint="eastAsia" w:asciiTheme="minorEastAsia" w:hAnsiTheme="minorEastAsia" w:eastAsiaTheme="minorEastAsia" w:cstheme="minorEastAsia"/>
          <w:sz w:val="21"/>
          <w:szCs w:val="21"/>
        </w:rPr>
        <w:t>α</w:t>
      </w:r>
      <w:r>
        <w:rPr>
          <w:rFonts w:hint="eastAsia" w:asciiTheme="minorEastAsia" w:hAnsiTheme="minorEastAsia" w:eastAsiaTheme="minorEastAsia" w:cstheme="minorEastAsia"/>
          <w:sz w:val="21"/>
          <w:szCs w:val="21"/>
        </w:rPr>
        <w:t>越大，小球飞行的时间越短</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C、若保持斜面与水平方向的夹角</w:t>
      </w:r>
      <w:r>
        <w:rPr>
          <w:rFonts w:hint="eastAsia" w:asciiTheme="minorEastAsia" w:hAnsiTheme="minorEastAsia" w:eastAsiaTheme="minorEastAsia" w:cstheme="minorEastAsia"/>
          <w:sz w:val="21"/>
          <w:szCs w:val="21"/>
        </w:rPr>
        <w:t>α</w:t>
      </w:r>
      <w:r>
        <w:rPr>
          <w:rFonts w:hint="eastAsia" w:asciiTheme="minorEastAsia" w:hAnsiTheme="minorEastAsia" w:eastAsiaTheme="minorEastAsia" w:cstheme="minorEastAsia"/>
          <w:sz w:val="21"/>
          <w:szCs w:val="21"/>
        </w:rPr>
        <w:t>不变，水平速度v越大，小球飞行的时间越长</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D、若保持斜面与水平方向的夹角</w:t>
      </w:r>
      <w:r>
        <w:rPr>
          <w:rFonts w:hint="eastAsia" w:asciiTheme="minorEastAsia" w:hAnsiTheme="minorEastAsia" w:eastAsiaTheme="minorEastAsia" w:cstheme="minorEastAsia"/>
          <w:sz w:val="21"/>
          <w:szCs w:val="21"/>
        </w:rPr>
        <w:t>α</w:t>
      </w:r>
      <w:r>
        <w:rPr>
          <w:rFonts w:hint="eastAsia" w:asciiTheme="minorEastAsia" w:hAnsiTheme="minorEastAsia" w:eastAsiaTheme="minorEastAsia" w:cstheme="minorEastAsia"/>
          <w:sz w:val="21"/>
          <w:szCs w:val="21"/>
        </w:rPr>
        <w:t>不变，水平速度v越大，小球飞行的时间越短。</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t>一个矩形线圈在匀强磁场中绕垂直于磁场的轴匀速转动，周期为</w:t>
      </w:r>
      <w:r>
        <w:rPr>
          <w:rFonts w:hint="eastAsia" w:asciiTheme="minorEastAsia" w:hAnsiTheme="minorEastAsia" w:eastAsiaTheme="minorEastAsia" w:cstheme="minorEastAsia"/>
          <w:i/>
          <w:iCs/>
          <w:sz w:val="21"/>
          <w:szCs w:val="21"/>
        </w:rPr>
        <w:t>T</w:t>
      </w:r>
      <w:r>
        <w:rPr>
          <w:rFonts w:hint="eastAsia" w:asciiTheme="minorEastAsia" w:hAnsiTheme="minorEastAsia" w:eastAsiaTheme="minorEastAsia" w:cstheme="minorEastAsia"/>
          <w:sz w:val="21"/>
          <w:szCs w:val="21"/>
        </w:rPr>
        <w:t>，从中性面开始计时，当</w:t>
      </w:r>
      <w:r>
        <w:rPr>
          <w:rFonts w:hint="eastAsia" w:asciiTheme="minorEastAsia" w:hAnsiTheme="minorEastAsia" w:eastAsiaTheme="minorEastAsia" w:cstheme="minorEastAsia"/>
          <w:position w:val="-24"/>
          <w:sz w:val="21"/>
          <w:szCs w:val="21"/>
        </w:rPr>
        <w:object>
          <v:shape id="_x0000_i1051" o:spt="75" type="#_x0000_t75" style="height:31pt;width:42pt;" o:ole="t" filled="f" stroked="f" coordsize="21600,21600">
            <v:path/>
            <v:fill on="f" alignshape="1" focussize="0,0"/>
            <v:stroke on="f"/>
            <v:imagedata r:id="rId44" grayscale="f" bilevel="f" o:title=""/>
            <o:lock v:ext="edit" aspectratio="t"/>
            <w10:wrap type="none"/>
            <w10:anchorlock/>
          </v:shape>
          <o:OLEObject Type="Embed" ProgID="Equation.DSMT4" ShapeID="_x0000_i1051" DrawAspect="Content" ObjectID="_1468075749" r:id="rId43">
            <o:LockedField>false</o:LockedField>
          </o:OLEObject>
        </w:object>
      </w:r>
      <w:r>
        <w:rPr>
          <w:rFonts w:hint="eastAsia" w:asciiTheme="minorEastAsia" w:hAnsiTheme="minorEastAsia" w:eastAsiaTheme="minorEastAsia" w:cstheme="minorEastAsia"/>
          <w:sz w:val="21"/>
          <w:szCs w:val="21"/>
        </w:rPr>
        <w:t>时，感应电动势的瞬时值为2V，则此交变电动势的有效值为</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A、2V　　　　B、</w:t>
      </w:r>
      <w:r>
        <w:rPr>
          <w:rFonts w:hint="eastAsia" w:asciiTheme="minorEastAsia" w:hAnsiTheme="minorEastAsia" w:eastAsiaTheme="minorEastAsia" w:cstheme="minorEastAsia"/>
          <w:position w:val="-6"/>
          <w:sz w:val="21"/>
          <w:szCs w:val="21"/>
        </w:rPr>
        <w:object>
          <v:shape id="_x0000_i1052" o:spt="75" type="#_x0000_t75" style="height:17pt;width:33pt;" o:ole="t" filled="f" stroked="f" coordsize="21600,21600">
            <v:path/>
            <v:fill on="f" alignshape="1" focussize="0,0"/>
            <v:stroke on="f"/>
            <v:imagedata r:id="rId46" grayscale="f" bilevel="f" o:title=""/>
            <o:lock v:ext="edit" aspectratio="t"/>
            <w10:wrap type="none"/>
            <w10:anchorlock/>
          </v:shape>
          <o:OLEObject Type="Embed" ProgID="Equation.DSMT4" ShapeID="_x0000_i1052" DrawAspect="Content" ObjectID="_1468075750" r:id="rId45">
            <o:LockedField>false</o:LockedField>
          </o:OLEObject>
        </w:object>
      </w: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position w:val="-6"/>
          <w:sz w:val="21"/>
          <w:szCs w:val="21"/>
        </w:rPr>
        <w:object>
          <v:shape id="_x0000_i1053" o:spt="75" type="#_x0000_t75" style="height:17pt;width:27pt;" o:ole="t" filled="f" stroked="f" coordsize="21600,21600">
            <v:path/>
            <v:fill on="f" alignshape="1" focussize="0,0"/>
            <v:stroke on="f"/>
            <v:imagedata r:id="rId48" grayscale="f" bilevel="f" o:title=""/>
            <o:lock v:ext="edit" aspectratio="t"/>
            <w10:wrap type="none"/>
            <w10:anchorlock/>
          </v:shape>
          <o:OLEObject Type="Embed" ProgID="Equation.DSMT4" ShapeID="_x0000_i1053" DrawAspect="Content" ObjectID="_1468075751" r:id="rId47">
            <o:LockedField>false</o:LockedField>
          </o:OLEObject>
        </w:objec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position w:val="-24"/>
          <w:sz w:val="21"/>
          <w:szCs w:val="21"/>
        </w:rPr>
        <w:object>
          <v:shape id="_x0000_i1054" o:spt="75" type="#_x0000_t75" style="height:34pt;width:31pt;" o:ole="t" filled="f" stroked="f" coordsize="21600,21600">
            <v:path/>
            <v:fill on="f" alignshape="1" focussize="0,0"/>
            <v:stroke on="f"/>
            <v:imagedata r:id="rId50" grayscale="f" bilevel="f" o:title=""/>
            <o:lock v:ext="edit" aspectratio="t"/>
            <w10:wrap type="none"/>
            <w10:anchorlock/>
          </v:shape>
          <o:OLEObject Type="Embed" ProgID="Equation.DSMT4" ShapeID="_x0000_i1054" DrawAspect="Content" ObjectID="_1468075752" r:id="rId49">
            <o:LockedField>false</o:LockedField>
          </o:OLEObject>
        </w:objec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236220</wp:posOffset>
            </wp:positionV>
            <wp:extent cx="1740535" cy="874395"/>
            <wp:effectExtent l="0" t="0" r="12065" b="9525"/>
            <wp:wrapTight wrapText="bothSides">
              <wp:wrapPolygon>
                <wp:start x="0" y="0"/>
                <wp:lineTo x="0" y="21082"/>
                <wp:lineTo x="21371" y="21082"/>
                <wp:lineTo x="21371" y="0"/>
                <wp:lineTo x="0" y="0"/>
              </wp:wrapPolygon>
            </wp:wrapTight>
            <wp:docPr id="4"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未标题-2"/>
                    <pic:cNvPicPr>
                      <a:picLocks noChangeAspect="1"/>
                    </pic:cNvPicPr>
                  </pic:nvPicPr>
                  <pic:blipFill>
                    <a:blip r:embed="rId51"/>
                    <a:stretch>
                      <a:fillRect/>
                    </a:stretch>
                  </pic:blipFill>
                  <pic:spPr>
                    <a:xfrm>
                      <a:off x="0" y="0"/>
                      <a:ext cx="1740535" cy="874395"/>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t>某家用电器中有如图所示的变压器，其原副线圈的匝数比为5:1，L为指示灯，标有“6V，3W”字样。若A、B之间输入电压为106V时，指示灯正常发光，则输出的最大功率是</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A、53W　　　　B、50W　　　　C、3W　　　D、2W</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299720</wp:posOffset>
            </wp:positionV>
            <wp:extent cx="1246505" cy="1287780"/>
            <wp:effectExtent l="0" t="0" r="3175" b="7620"/>
            <wp:wrapSquare wrapText="bothSides"/>
            <wp:docPr id="5" name="图片 4"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未标题-3"/>
                    <pic:cNvPicPr>
                      <a:picLocks noChangeAspect="1"/>
                    </pic:cNvPicPr>
                  </pic:nvPicPr>
                  <pic:blipFill>
                    <a:blip r:embed="rId52"/>
                    <a:stretch>
                      <a:fillRect/>
                    </a:stretch>
                  </pic:blipFill>
                  <pic:spPr>
                    <a:xfrm>
                      <a:off x="0" y="0"/>
                      <a:ext cx="1246505" cy="128778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z w:val="21"/>
          <w:szCs w:val="21"/>
        </w:rPr>
        <w:t>如图所示，质量分别为m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和m</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的小球，分别带有q</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和q</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的电荷量，用等长的绝缘线悬于同一点，由于静电斥力使两悬线与竖直方向张开相同的角度，则</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必等于q</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B、m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必等于m</w:t>
      </w:r>
      <w:r>
        <w:rPr>
          <w:rFonts w:hint="eastAsia" w:asciiTheme="minorEastAsia" w:hAnsiTheme="minorEastAsia" w:eastAsiaTheme="minorEastAsia" w:cstheme="minorEastAsia"/>
          <w:sz w:val="21"/>
          <w:szCs w:val="21"/>
          <w:vertAlign w:val="subscript"/>
        </w:rPr>
        <w:t>2</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C、q</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必等于q</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D、q</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=q</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同时满足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t>如图所示，匀强电场方向竖直向下，在此电场中有</w:t>
      </w:r>
      <w:r>
        <w:rPr>
          <w:rFonts w:hint="eastAsia" w:asciiTheme="minorEastAsia" w:hAnsiTheme="minorEastAsia" w:eastAsiaTheme="minorEastAsia" w:cstheme="minorEastAsia"/>
          <w:i/>
          <w:iCs/>
          <w:sz w:val="21"/>
          <w:szCs w:val="21"/>
        </w:rPr>
        <w:t>a、b</w:t>
      </w:r>
      <w:r>
        <w:rPr>
          <w:rFonts w:hint="eastAsia" w:asciiTheme="minorEastAsia" w:hAnsiTheme="minorEastAsia" w:eastAsiaTheme="minorEastAsia" w:cstheme="minorEastAsia"/>
          <w:sz w:val="21"/>
          <w:szCs w:val="21"/>
        </w:rPr>
        <w:t>两个带电微粒（不计微粒间的相互作用），分别竖直向上、竖直向下做匀速直线运动，则下列说法中</w:t>
      </w:r>
      <w:r>
        <w:rPr>
          <w:rFonts w:hint="eastAsia" w:asciiTheme="minorEastAsia" w:hAnsiTheme="minorEastAsia" w:eastAsiaTheme="minorEastAsia" w:cstheme="minorEastAsia"/>
          <w:b/>
          <w:bCs/>
          <w:sz w:val="21"/>
          <w:szCs w:val="21"/>
        </w:rPr>
        <w:t>正确</w:t>
      </w:r>
      <w:r>
        <w:rPr>
          <w:rFonts w:hint="eastAsia" w:asciiTheme="minorEastAsia" w:hAnsiTheme="minorEastAsia" w:eastAsiaTheme="minorEastAsia" w:cstheme="minorEastAsia"/>
          <w:sz w:val="21"/>
          <w:szCs w:val="21"/>
        </w:rPr>
        <w:t>的是</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A、两微粒带异种电荷</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40640</wp:posOffset>
            </wp:positionV>
            <wp:extent cx="1085215" cy="1188720"/>
            <wp:effectExtent l="0" t="0" r="12065" b="0"/>
            <wp:wrapSquare wrapText="bothSides"/>
            <wp:docPr id="6" name="图片 5"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未标题-7"/>
                    <pic:cNvPicPr>
                      <a:picLocks noChangeAspect="1"/>
                    </pic:cNvPicPr>
                  </pic:nvPicPr>
                  <pic:blipFill>
                    <a:blip r:embed="rId53"/>
                    <a:stretch>
                      <a:fillRect/>
                    </a:stretch>
                  </pic:blipFill>
                  <pic:spPr>
                    <a:xfrm>
                      <a:off x="0" y="0"/>
                      <a:ext cx="1085215" cy="118872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B、两微粒所受的电场力等大、反向</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C、带电微粒</w:t>
      </w:r>
      <w:r>
        <w:rPr>
          <w:rFonts w:hint="eastAsia" w:asciiTheme="minorEastAsia" w:hAnsiTheme="minorEastAsia" w:eastAsiaTheme="minorEastAsia" w:cstheme="minorEastAsia"/>
          <w:i/>
          <w:iCs/>
          <w:sz w:val="21"/>
          <w:szCs w:val="21"/>
        </w:rPr>
        <w:t>a</w:t>
      </w:r>
      <w:r>
        <w:rPr>
          <w:rFonts w:hint="eastAsia" w:asciiTheme="minorEastAsia" w:hAnsiTheme="minorEastAsia" w:eastAsiaTheme="minorEastAsia" w:cstheme="minorEastAsia"/>
          <w:sz w:val="21"/>
          <w:szCs w:val="21"/>
        </w:rPr>
        <w:t>重力势能、电势能均增加</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D、带电微粒</w:t>
      </w:r>
      <w:r>
        <w:rPr>
          <w:rFonts w:hint="eastAsia" w:asciiTheme="minorEastAsia" w:hAnsiTheme="minorEastAsia" w:eastAsiaTheme="minorEastAsia" w:cstheme="minorEastAsia"/>
          <w:i/>
          <w:iCs/>
          <w:sz w:val="21"/>
          <w:szCs w:val="21"/>
        </w:rPr>
        <w:t>b</w:t>
      </w:r>
      <w:r>
        <w:rPr>
          <w:rFonts w:hint="eastAsia" w:asciiTheme="minorEastAsia" w:hAnsiTheme="minorEastAsia" w:eastAsiaTheme="minorEastAsia" w:cstheme="minorEastAsia"/>
          <w:sz w:val="21"/>
          <w:szCs w:val="21"/>
        </w:rPr>
        <w:t>电势能增加，机械能减少</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日光灯电路中有一个启动器，其中的玻璃泡中装有氖气。启动时，玻璃泡中的氖气会发出红光，这是由于氖原子的</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A、自由电子周期性运动而产生的　B、外层电子受激发而产生的</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2336" behindDoc="1" locked="0" layoutInCell="1" allowOverlap="1">
            <wp:simplePos x="0" y="0"/>
            <wp:positionH relativeFrom="column">
              <wp:posOffset>3771900</wp:posOffset>
            </wp:positionH>
            <wp:positionV relativeFrom="paragraph">
              <wp:posOffset>185420</wp:posOffset>
            </wp:positionV>
            <wp:extent cx="1141095" cy="1188720"/>
            <wp:effectExtent l="0" t="0" r="1905" b="0"/>
            <wp:wrapTight wrapText="bothSides">
              <wp:wrapPolygon>
                <wp:start x="0" y="0"/>
                <wp:lineTo x="0" y="21323"/>
                <wp:lineTo x="21348" y="21323"/>
                <wp:lineTo x="21348" y="0"/>
                <wp:lineTo x="0" y="0"/>
              </wp:wrapPolygon>
            </wp:wrapTight>
            <wp:docPr id="7"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2"/>
                    <pic:cNvPicPr>
                      <a:picLocks noChangeAspect="1"/>
                    </pic:cNvPicPr>
                  </pic:nvPicPr>
                  <pic:blipFill>
                    <a:blip r:embed="rId54"/>
                    <a:stretch>
                      <a:fillRect/>
                    </a:stretch>
                  </pic:blipFill>
                  <pic:spPr>
                    <a:xfrm>
                      <a:off x="0" y="0"/>
                      <a:ext cx="1141095" cy="118872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C、内层电子受激发而产生的　　　D、原子核受激发而产生的</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1216660</wp:posOffset>
            </wp:positionV>
            <wp:extent cx="4533900" cy="1190625"/>
            <wp:effectExtent l="0" t="0" r="7620" b="13335"/>
            <wp:wrapTopAndBottom/>
            <wp:docPr id="8"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
                    <pic:cNvPicPr>
                      <a:picLocks noChangeAspect="1"/>
                    </pic:cNvPicPr>
                  </pic:nvPicPr>
                  <pic:blipFill>
                    <a:blip r:embed="rId55"/>
                    <a:stretch>
                      <a:fillRect/>
                    </a:stretch>
                  </pic:blipFill>
                  <pic:spPr>
                    <a:xfrm>
                      <a:off x="0" y="0"/>
                      <a:ext cx="4533900" cy="1190625"/>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t>如图1所示，AB为一块透明的光学材料左侧的端面，建立直角坐标系，设该光学材料的折射率沿y轴正方向均匀增大。现有一束单色光a从原点O以某一入射角</w:t>
      </w:r>
      <w:r>
        <w:rPr>
          <w:rFonts w:hint="eastAsia" w:asciiTheme="minorEastAsia" w:hAnsiTheme="minorEastAsia" w:eastAsiaTheme="minorEastAsia" w:cstheme="minorEastAsia"/>
          <w:sz w:val="21"/>
          <w:szCs w:val="21"/>
        </w:rPr>
        <w:t>θ</w:t>
      </w:r>
      <w:r>
        <w:rPr>
          <w:rFonts w:hint="eastAsia" w:asciiTheme="minorEastAsia" w:hAnsiTheme="minorEastAsia" w:eastAsiaTheme="minorEastAsia" w:cstheme="minorEastAsia"/>
          <w:sz w:val="21"/>
          <w:szCs w:val="21"/>
        </w:rPr>
        <w:t>由空气射入该材料内部，则该光线在该材料内部可能的光路是下图中的哪一个？</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参考答案：</w:t>
      </w:r>
      <w:r>
        <w:rPr>
          <w:rFonts w:hint="eastAsia" w:asciiTheme="minorEastAsia" w:hAnsiTheme="minorEastAsia" w:eastAsiaTheme="minorEastAsia" w:cstheme="minorEastAsia"/>
          <w:sz w:val="21"/>
          <w:szCs w:val="21"/>
          <w:lang w:val="en-US" w:eastAsia="zh-CN"/>
        </w:rPr>
        <w:br w:type="textWrapping"/>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671"/>
        <w:gridCol w:w="640"/>
        <w:gridCol w:w="640"/>
        <w:gridCol w:w="640"/>
        <w:gridCol w:w="660"/>
        <w:gridCol w:w="642"/>
        <w:gridCol w:w="642"/>
        <w:gridCol w:w="638"/>
        <w:gridCol w:w="642"/>
        <w:gridCol w:w="642"/>
        <w:gridCol w:w="642"/>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top"/>
          </w:tcPr>
          <w:p>
            <w:pPr>
              <w:rPr>
                <w:rFonts w:hint="eastAsia" w:ascii="黑体" w:eastAsia="黑体"/>
                <w:b/>
                <w:szCs w:val="21"/>
              </w:rPr>
            </w:pPr>
            <w:r>
              <w:rPr>
                <w:rFonts w:hint="eastAsia" w:ascii="黑体" w:eastAsia="黑体"/>
                <w:b/>
                <w:szCs w:val="21"/>
              </w:rPr>
              <w:t>1</w:t>
            </w:r>
          </w:p>
        </w:tc>
        <w:tc>
          <w:tcPr>
            <w:tcW w:w="671" w:type="dxa"/>
            <w:noWrap w:val="0"/>
            <w:vAlign w:val="top"/>
          </w:tcPr>
          <w:p>
            <w:pPr>
              <w:rPr>
                <w:rFonts w:hint="eastAsia" w:ascii="黑体" w:eastAsia="黑体"/>
                <w:b/>
                <w:szCs w:val="21"/>
              </w:rPr>
            </w:pPr>
            <w:r>
              <w:rPr>
                <w:rFonts w:hint="eastAsia" w:ascii="黑体" w:eastAsia="黑体"/>
                <w:b/>
                <w:szCs w:val="21"/>
              </w:rPr>
              <w:t>2</w:t>
            </w:r>
          </w:p>
        </w:tc>
        <w:tc>
          <w:tcPr>
            <w:tcW w:w="640" w:type="dxa"/>
            <w:noWrap w:val="0"/>
            <w:vAlign w:val="top"/>
          </w:tcPr>
          <w:p>
            <w:pPr>
              <w:rPr>
                <w:rFonts w:hint="eastAsia" w:ascii="黑体" w:eastAsia="黑体"/>
                <w:b/>
                <w:szCs w:val="21"/>
              </w:rPr>
            </w:pPr>
            <w:r>
              <w:rPr>
                <w:rFonts w:hint="eastAsia" w:ascii="黑体" w:eastAsia="黑体"/>
                <w:b/>
                <w:szCs w:val="21"/>
              </w:rPr>
              <w:t>3</w:t>
            </w:r>
          </w:p>
        </w:tc>
        <w:tc>
          <w:tcPr>
            <w:tcW w:w="640" w:type="dxa"/>
            <w:noWrap w:val="0"/>
            <w:vAlign w:val="top"/>
          </w:tcPr>
          <w:p>
            <w:pPr>
              <w:rPr>
                <w:rFonts w:hint="eastAsia" w:ascii="黑体" w:eastAsia="黑体"/>
                <w:b/>
                <w:szCs w:val="21"/>
              </w:rPr>
            </w:pPr>
            <w:r>
              <w:rPr>
                <w:rFonts w:hint="eastAsia" w:ascii="黑体" w:eastAsia="黑体"/>
                <w:b/>
                <w:szCs w:val="21"/>
              </w:rPr>
              <w:t>4</w:t>
            </w:r>
          </w:p>
        </w:tc>
        <w:tc>
          <w:tcPr>
            <w:tcW w:w="640" w:type="dxa"/>
            <w:noWrap w:val="0"/>
            <w:vAlign w:val="top"/>
          </w:tcPr>
          <w:p>
            <w:pPr>
              <w:rPr>
                <w:rFonts w:hint="eastAsia" w:ascii="黑体" w:eastAsia="黑体"/>
                <w:b/>
                <w:szCs w:val="21"/>
              </w:rPr>
            </w:pPr>
            <w:r>
              <w:rPr>
                <w:rFonts w:hint="eastAsia" w:ascii="黑体" w:eastAsia="黑体"/>
                <w:b/>
                <w:szCs w:val="21"/>
              </w:rPr>
              <w:t>5</w:t>
            </w:r>
          </w:p>
        </w:tc>
        <w:tc>
          <w:tcPr>
            <w:tcW w:w="660" w:type="dxa"/>
            <w:noWrap w:val="0"/>
            <w:vAlign w:val="top"/>
          </w:tcPr>
          <w:p>
            <w:pPr>
              <w:rPr>
                <w:rFonts w:hint="eastAsia" w:ascii="黑体" w:eastAsia="黑体"/>
                <w:b/>
                <w:szCs w:val="21"/>
              </w:rPr>
            </w:pPr>
            <w:r>
              <w:rPr>
                <w:rFonts w:hint="eastAsia" w:ascii="黑体" w:eastAsia="黑体"/>
                <w:b/>
                <w:szCs w:val="21"/>
              </w:rPr>
              <w:t>6</w:t>
            </w:r>
          </w:p>
        </w:tc>
        <w:tc>
          <w:tcPr>
            <w:tcW w:w="642" w:type="dxa"/>
            <w:noWrap w:val="0"/>
            <w:vAlign w:val="top"/>
          </w:tcPr>
          <w:p>
            <w:pPr>
              <w:rPr>
                <w:rFonts w:hint="eastAsia" w:ascii="黑体" w:eastAsia="黑体"/>
                <w:b/>
                <w:szCs w:val="21"/>
              </w:rPr>
            </w:pPr>
            <w:r>
              <w:rPr>
                <w:rFonts w:hint="eastAsia" w:ascii="黑体" w:eastAsia="黑体"/>
                <w:b/>
                <w:szCs w:val="21"/>
              </w:rPr>
              <w:t>7</w:t>
            </w:r>
          </w:p>
        </w:tc>
        <w:tc>
          <w:tcPr>
            <w:tcW w:w="642" w:type="dxa"/>
            <w:noWrap w:val="0"/>
            <w:vAlign w:val="top"/>
          </w:tcPr>
          <w:p>
            <w:pPr>
              <w:rPr>
                <w:rFonts w:hint="eastAsia" w:ascii="黑体" w:eastAsia="黑体"/>
                <w:b/>
                <w:szCs w:val="21"/>
              </w:rPr>
            </w:pPr>
            <w:r>
              <w:rPr>
                <w:rFonts w:hint="eastAsia" w:ascii="黑体" w:eastAsia="黑体"/>
                <w:b/>
                <w:szCs w:val="21"/>
              </w:rPr>
              <w:t>8</w:t>
            </w:r>
          </w:p>
        </w:tc>
        <w:tc>
          <w:tcPr>
            <w:tcW w:w="638" w:type="dxa"/>
            <w:noWrap w:val="0"/>
            <w:vAlign w:val="top"/>
          </w:tcPr>
          <w:p>
            <w:pPr>
              <w:rPr>
                <w:rFonts w:hint="eastAsia" w:ascii="黑体" w:eastAsia="黑体"/>
                <w:b/>
                <w:szCs w:val="21"/>
              </w:rPr>
            </w:pPr>
            <w:r>
              <w:rPr>
                <w:rFonts w:hint="eastAsia" w:ascii="黑体" w:eastAsia="黑体"/>
                <w:b/>
                <w:szCs w:val="21"/>
              </w:rPr>
              <w:t>9</w:t>
            </w:r>
          </w:p>
        </w:tc>
        <w:tc>
          <w:tcPr>
            <w:tcW w:w="642" w:type="dxa"/>
            <w:noWrap w:val="0"/>
            <w:vAlign w:val="top"/>
          </w:tcPr>
          <w:p>
            <w:pPr>
              <w:rPr>
                <w:rFonts w:hint="eastAsia" w:ascii="黑体" w:eastAsia="黑体"/>
                <w:b/>
                <w:szCs w:val="21"/>
              </w:rPr>
            </w:pPr>
            <w:r>
              <w:rPr>
                <w:rFonts w:hint="eastAsia" w:ascii="黑体" w:eastAsia="黑体"/>
                <w:b/>
                <w:szCs w:val="21"/>
              </w:rPr>
              <w:t>10</w:t>
            </w:r>
          </w:p>
        </w:tc>
        <w:tc>
          <w:tcPr>
            <w:tcW w:w="642" w:type="dxa"/>
            <w:noWrap w:val="0"/>
            <w:vAlign w:val="top"/>
          </w:tcPr>
          <w:p>
            <w:pPr>
              <w:rPr>
                <w:rFonts w:hint="eastAsia" w:ascii="黑体" w:eastAsia="黑体"/>
                <w:b/>
                <w:szCs w:val="21"/>
              </w:rPr>
            </w:pPr>
            <w:r>
              <w:rPr>
                <w:rFonts w:hint="eastAsia" w:ascii="黑体" w:eastAsia="黑体"/>
                <w:b/>
                <w:szCs w:val="21"/>
              </w:rPr>
              <w:t>11</w:t>
            </w:r>
          </w:p>
        </w:tc>
        <w:tc>
          <w:tcPr>
            <w:tcW w:w="642" w:type="dxa"/>
            <w:noWrap w:val="0"/>
            <w:vAlign w:val="top"/>
          </w:tcPr>
          <w:p>
            <w:pPr>
              <w:rPr>
                <w:rFonts w:hint="eastAsia" w:ascii="黑体" w:eastAsia="黑体"/>
                <w:b/>
                <w:szCs w:val="21"/>
              </w:rPr>
            </w:pPr>
            <w:r>
              <w:rPr>
                <w:rFonts w:hint="eastAsia" w:ascii="黑体" w:eastAsia="黑体"/>
                <w:b/>
                <w:szCs w:val="21"/>
              </w:rPr>
              <w:t>12</w:t>
            </w:r>
          </w:p>
        </w:tc>
        <w:tc>
          <w:tcPr>
            <w:tcW w:w="642" w:type="dxa"/>
            <w:noWrap w:val="0"/>
            <w:vAlign w:val="top"/>
          </w:tcPr>
          <w:p>
            <w:pPr>
              <w:rPr>
                <w:rFonts w:hint="eastAsia" w:ascii="黑体" w:eastAsia="黑体"/>
                <w:b/>
                <w:szCs w:val="21"/>
              </w:rPr>
            </w:pPr>
            <w:r>
              <w:rPr>
                <w:rFonts w:hint="eastAsia" w:ascii="黑体" w:eastAsia="黑体"/>
                <w:b/>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top"/>
          </w:tcPr>
          <w:p>
            <w:pPr>
              <w:rPr>
                <w:rFonts w:hint="eastAsia" w:ascii="黑体" w:eastAsia="黑体"/>
                <w:b/>
                <w:szCs w:val="21"/>
              </w:rPr>
            </w:pPr>
            <w:r>
              <w:rPr>
                <w:rFonts w:hint="eastAsia" w:ascii="黑体" w:eastAsia="黑体"/>
                <w:b/>
                <w:szCs w:val="21"/>
              </w:rPr>
              <w:t>A</w:t>
            </w:r>
          </w:p>
        </w:tc>
        <w:tc>
          <w:tcPr>
            <w:tcW w:w="671" w:type="dxa"/>
            <w:noWrap w:val="0"/>
            <w:vAlign w:val="top"/>
          </w:tcPr>
          <w:p>
            <w:pPr>
              <w:rPr>
                <w:rFonts w:hint="eastAsia" w:ascii="黑体" w:eastAsia="黑体"/>
                <w:b/>
                <w:szCs w:val="21"/>
              </w:rPr>
            </w:pPr>
            <w:r>
              <w:rPr>
                <w:rFonts w:hint="eastAsia" w:ascii="黑体" w:eastAsia="黑体"/>
                <w:b/>
                <w:szCs w:val="21"/>
              </w:rPr>
              <w:t>D</w:t>
            </w:r>
          </w:p>
        </w:tc>
        <w:tc>
          <w:tcPr>
            <w:tcW w:w="640" w:type="dxa"/>
            <w:noWrap w:val="0"/>
            <w:vAlign w:val="top"/>
          </w:tcPr>
          <w:p>
            <w:pPr>
              <w:rPr>
                <w:rFonts w:hint="eastAsia" w:ascii="黑体" w:eastAsia="黑体"/>
                <w:b/>
                <w:szCs w:val="21"/>
              </w:rPr>
            </w:pPr>
            <w:r>
              <w:rPr>
                <w:rFonts w:hint="eastAsia" w:ascii="黑体" w:eastAsia="黑体"/>
                <w:b/>
                <w:szCs w:val="21"/>
              </w:rPr>
              <w:t>B</w:t>
            </w:r>
          </w:p>
        </w:tc>
        <w:tc>
          <w:tcPr>
            <w:tcW w:w="640" w:type="dxa"/>
            <w:noWrap w:val="0"/>
            <w:vAlign w:val="top"/>
          </w:tcPr>
          <w:p>
            <w:pPr>
              <w:rPr>
                <w:rFonts w:hint="eastAsia" w:ascii="黑体" w:eastAsia="黑体"/>
                <w:b/>
                <w:szCs w:val="21"/>
              </w:rPr>
            </w:pPr>
            <w:r>
              <w:rPr>
                <w:rFonts w:hint="eastAsia" w:ascii="黑体" w:eastAsia="黑体"/>
                <w:b/>
                <w:szCs w:val="21"/>
              </w:rPr>
              <w:t>D</w:t>
            </w:r>
          </w:p>
        </w:tc>
        <w:tc>
          <w:tcPr>
            <w:tcW w:w="640" w:type="dxa"/>
            <w:noWrap w:val="0"/>
            <w:vAlign w:val="top"/>
          </w:tcPr>
          <w:p>
            <w:pPr>
              <w:rPr>
                <w:rFonts w:hint="eastAsia" w:ascii="黑体" w:eastAsia="黑体"/>
                <w:b/>
                <w:szCs w:val="21"/>
              </w:rPr>
            </w:pPr>
            <w:r>
              <w:rPr>
                <w:rFonts w:hint="eastAsia" w:ascii="黑体" w:eastAsia="黑体"/>
                <w:b/>
                <w:szCs w:val="21"/>
              </w:rPr>
              <w:t>A</w:t>
            </w:r>
          </w:p>
        </w:tc>
        <w:tc>
          <w:tcPr>
            <w:tcW w:w="660" w:type="dxa"/>
            <w:noWrap w:val="0"/>
            <w:vAlign w:val="top"/>
          </w:tcPr>
          <w:p>
            <w:pPr>
              <w:jc w:val="center"/>
              <w:rPr>
                <w:rFonts w:hint="eastAsia" w:ascii="Arial" w:hAnsi="Arial" w:cs="Arial"/>
                <w:b/>
                <w:szCs w:val="21"/>
              </w:rPr>
            </w:pPr>
            <w:r>
              <w:rPr>
                <w:rFonts w:hint="eastAsia" w:ascii="Arial" w:hAnsi="Arial" w:cs="Arial"/>
                <w:b/>
                <w:szCs w:val="21"/>
              </w:rPr>
              <w:t>D</w:t>
            </w:r>
          </w:p>
        </w:tc>
        <w:tc>
          <w:tcPr>
            <w:tcW w:w="642" w:type="dxa"/>
            <w:noWrap w:val="0"/>
            <w:vAlign w:val="top"/>
          </w:tcPr>
          <w:p>
            <w:pPr>
              <w:jc w:val="center"/>
              <w:rPr>
                <w:rFonts w:hint="eastAsia" w:ascii="Arial" w:hAnsi="Arial" w:cs="Arial"/>
                <w:b/>
                <w:szCs w:val="21"/>
              </w:rPr>
            </w:pPr>
            <w:r>
              <w:rPr>
                <w:rFonts w:hint="eastAsia" w:ascii="Arial" w:hAnsi="Arial" w:cs="Arial"/>
                <w:b/>
                <w:szCs w:val="21"/>
              </w:rPr>
              <w:t>D</w:t>
            </w:r>
          </w:p>
        </w:tc>
        <w:tc>
          <w:tcPr>
            <w:tcW w:w="642" w:type="dxa"/>
            <w:noWrap w:val="0"/>
            <w:vAlign w:val="top"/>
          </w:tcPr>
          <w:p>
            <w:pPr>
              <w:jc w:val="center"/>
              <w:rPr>
                <w:rFonts w:hint="eastAsia" w:ascii="Arial" w:hAnsi="Arial" w:cs="Arial"/>
                <w:b/>
                <w:szCs w:val="21"/>
              </w:rPr>
            </w:pPr>
            <w:r>
              <w:rPr>
                <w:rFonts w:hint="eastAsia" w:ascii="Arial" w:hAnsi="Arial" w:cs="Arial"/>
                <w:b/>
                <w:szCs w:val="21"/>
              </w:rPr>
              <w:t>D</w:t>
            </w:r>
          </w:p>
        </w:tc>
        <w:tc>
          <w:tcPr>
            <w:tcW w:w="638" w:type="dxa"/>
            <w:noWrap w:val="0"/>
            <w:vAlign w:val="top"/>
          </w:tcPr>
          <w:p>
            <w:pPr>
              <w:jc w:val="center"/>
              <w:rPr>
                <w:rFonts w:hint="eastAsia" w:ascii="Arial" w:hAnsi="Arial" w:cs="Arial"/>
                <w:b/>
                <w:szCs w:val="21"/>
              </w:rPr>
            </w:pPr>
            <w:r>
              <w:rPr>
                <w:rFonts w:hint="eastAsia" w:ascii="Arial" w:hAnsi="Arial" w:cs="Arial"/>
                <w:b/>
                <w:szCs w:val="21"/>
              </w:rPr>
              <w:t>C</w:t>
            </w:r>
          </w:p>
        </w:tc>
        <w:tc>
          <w:tcPr>
            <w:tcW w:w="642" w:type="dxa"/>
            <w:noWrap w:val="0"/>
            <w:vAlign w:val="top"/>
          </w:tcPr>
          <w:p>
            <w:pPr>
              <w:jc w:val="center"/>
              <w:rPr>
                <w:rFonts w:hint="eastAsia" w:ascii="Arial" w:hAnsi="Arial" w:cs="Arial"/>
                <w:b/>
                <w:szCs w:val="21"/>
              </w:rPr>
            </w:pPr>
            <w:r>
              <w:rPr>
                <w:rFonts w:hint="eastAsia" w:ascii="Arial" w:hAnsi="Arial" w:cs="Arial"/>
                <w:b/>
                <w:szCs w:val="21"/>
              </w:rPr>
              <w:t>C</w:t>
            </w:r>
          </w:p>
        </w:tc>
        <w:tc>
          <w:tcPr>
            <w:tcW w:w="642" w:type="dxa"/>
            <w:noWrap w:val="0"/>
            <w:vAlign w:val="top"/>
          </w:tcPr>
          <w:p>
            <w:pPr>
              <w:jc w:val="center"/>
              <w:rPr>
                <w:rFonts w:hint="eastAsia" w:ascii="Arial" w:hAnsi="Arial" w:cs="Arial"/>
                <w:b/>
                <w:szCs w:val="21"/>
              </w:rPr>
            </w:pPr>
            <w:r>
              <w:rPr>
                <w:rFonts w:hint="eastAsia" w:ascii="Arial" w:hAnsi="Arial" w:cs="Arial"/>
                <w:b/>
                <w:szCs w:val="21"/>
              </w:rPr>
              <w:t>C</w:t>
            </w:r>
          </w:p>
        </w:tc>
        <w:tc>
          <w:tcPr>
            <w:tcW w:w="642" w:type="dxa"/>
            <w:noWrap w:val="0"/>
            <w:vAlign w:val="top"/>
          </w:tcPr>
          <w:p>
            <w:pPr>
              <w:jc w:val="center"/>
              <w:rPr>
                <w:rFonts w:hint="eastAsia" w:ascii="Arial" w:hAnsi="Arial" w:cs="Arial"/>
                <w:b/>
                <w:szCs w:val="21"/>
              </w:rPr>
            </w:pPr>
            <w:r>
              <w:rPr>
                <w:rFonts w:hint="eastAsia" w:ascii="Arial" w:hAnsi="Arial" w:cs="Arial"/>
                <w:b/>
                <w:szCs w:val="21"/>
              </w:rPr>
              <w:t>C</w:t>
            </w:r>
          </w:p>
        </w:tc>
        <w:tc>
          <w:tcPr>
            <w:tcW w:w="642" w:type="dxa"/>
            <w:noWrap w:val="0"/>
            <w:vAlign w:val="top"/>
          </w:tcPr>
          <w:p>
            <w:pPr>
              <w:jc w:val="center"/>
              <w:rPr>
                <w:rFonts w:hint="eastAsia" w:ascii="Arial" w:hAnsi="Arial" w:cs="Arial"/>
                <w:b/>
                <w:szCs w:val="21"/>
              </w:rPr>
            </w:pPr>
            <w:r>
              <w:rPr>
                <w:rFonts w:hint="eastAsia" w:ascii="Arial" w:hAnsi="Arial" w:cs="Arial"/>
                <w:b/>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top"/>
          </w:tcPr>
          <w:p>
            <w:pPr>
              <w:rPr>
                <w:rFonts w:hint="eastAsia" w:ascii="黑体" w:eastAsia="黑体"/>
                <w:b/>
                <w:szCs w:val="21"/>
              </w:rPr>
            </w:pPr>
            <w:r>
              <w:rPr>
                <w:rFonts w:hint="eastAsia" w:ascii="黑体" w:eastAsia="黑体"/>
                <w:b/>
                <w:szCs w:val="21"/>
              </w:rPr>
              <w:t>14</w:t>
            </w:r>
          </w:p>
        </w:tc>
        <w:tc>
          <w:tcPr>
            <w:tcW w:w="671" w:type="dxa"/>
            <w:noWrap w:val="0"/>
            <w:vAlign w:val="top"/>
          </w:tcPr>
          <w:p>
            <w:pPr>
              <w:rPr>
                <w:rFonts w:hint="eastAsia" w:ascii="黑体" w:eastAsia="黑体"/>
                <w:b/>
                <w:szCs w:val="21"/>
              </w:rPr>
            </w:pPr>
            <w:r>
              <w:rPr>
                <w:rFonts w:hint="eastAsia" w:ascii="黑体" w:eastAsia="黑体"/>
                <w:b/>
                <w:szCs w:val="21"/>
              </w:rPr>
              <w:t>15</w:t>
            </w:r>
          </w:p>
        </w:tc>
        <w:tc>
          <w:tcPr>
            <w:tcW w:w="640" w:type="dxa"/>
            <w:noWrap w:val="0"/>
            <w:vAlign w:val="top"/>
          </w:tcPr>
          <w:p>
            <w:pPr>
              <w:rPr>
                <w:rFonts w:hint="eastAsia" w:ascii="黑体" w:eastAsia="黑体"/>
                <w:b/>
                <w:szCs w:val="21"/>
              </w:rPr>
            </w:pPr>
            <w:r>
              <w:rPr>
                <w:rFonts w:hint="eastAsia" w:ascii="黑体" w:eastAsia="黑体"/>
                <w:b/>
                <w:szCs w:val="21"/>
              </w:rPr>
              <w:t>16</w:t>
            </w:r>
          </w:p>
        </w:tc>
        <w:tc>
          <w:tcPr>
            <w:tcW w:w="640" w:type="dxa"/>
            <w:noWrap w:val="0"/>
            <w:vAlign w:val="top"/>
          </w:tcPr>
          <w:p>
            <w:pPr>
              <w:rPr>
                <w:rFonts w:hint="eastAsia" w:ascii="黑体" w:eastAsia="黑体"/>
                <w:b/>
                <w:szCs w:val="21"/>
              </w:rPr>
            </w:pPr>
            <w:r>
              <w:rPr>
                <w:rFonts w:hint="eastAsia" w:ascii="黑体" w:eastAsia="黑体"/>
                <w:b/>
                <w:szCs w:val="21"/>
              </w:rPr>
              <w:t>17</w:t>
            </w:r>
          </w:p>
        </w:tc>
        <w:tc>
          <w:tcPr>
            <w:tcW w:w="640" w:type="dxa"/>
            <w:noWrap w:val="0"/>
            <w:vAlign w:val="top"/>
          </w:tcPr>
          <w:p>
            <w:pPr>
              <w:rPr>
                <w:rFonts w:hint="eastAsia" w:ascii="黑体" w:eastAsia="黑体"/>
                <w:b/>
                <w:szCs w:val="21"/>
              </w:rPr>
            </w:pPr>
            <w:r>
              <w:rPr>
                <w:rFonts w:hint="eastAsia" w:ascii="黑体" w:eastAsia="黑体"/>
                <w:b/>
                <w:szCs w:val="21"/>
              </w:rPr>
              <w:t>18</w:t>
            </w:r>
          </w:p>
        </w:tc>
        <w:tc>
          <w:tcPr>
            <w:tcW w:w="660" w:type="dxa"/>
            <w:noWrap w:val="0"/>
            <w:vAlign w:val="top"/>
          </w:tcPr>
          <w:p>
            <w:pPr>
              <w:rPr>
                <w:rFonts w:hint="eastAsia" w:ascii="黑体" w:eastAsia="黑体"/>
                <w:b/>
                <w:szCs w:val="21"/>
              </w:rPr>
            </w:pPr>
            <w:r>
              <w:rPr>
                <w:rFonts w:hint="eastAsia" w:ascii="黑体" w:eastAsia="黑体"/>
                <w:b/>
                <w:szCs w:val="21"/>
              </w:rPr>
              <w:t>19</w:t>
            </w:r>
          </w:p>
        </w:tc>
        <w:tc>
          <w:tcPr>
            <w:tcW w:w="642" w:type="dxa"/>
            <w:noWrap w:val="0"/>
            <w:vAlign w:val="top"/>
          </w:tcPr>
          <w:p>
            <w:pPr>
              <w:rPr>
                <w:rFonts w:hint="eastAsia" w:ascii="黑体" w:eastAsia="黑体"/>
                <w:b/>
                <w:szCs w:val="21"/>
              </w:rPr>
            </w:pPr>
            <w:r>
              <w:rPr>
                <w:rFonts w:hint="eastAsia" w:ascii="黑体" w:eastAsia="黑体"/>
                <w:b/>
                <w:szCs w:val="21"/>
              </w:rPr>
              <w:t>20</w:t>
            </w:r>
          </w:p>
        </w:tc>
        <w:tc>
          <w:tcPr>
            <w:tcW w:w="642" w:type="dxa"/>
            <w:noWrap w:val="0"/>
            <w:vAlign w:val="top"/>
          </w:tcPr>
          <w:p>
            <w:pPr>
              <w:rPr>
                <w:rFonts w:hint="eastAsia" w:ascii="黑体" w:eastAsia="黑体"/>
                <w:b/>
                <w:szCs w:val="21"/>
              </w:rPr>
            </w:pPr>
            <w:r>
              <w:rPr>
                <w:rFonts w:hint="eastAsia" w:ascii="黑体" w:eastAsia="黑体"/>
                <w:b/>
                <w:szCs w:val="21"/>
              </w:rPr>
              <w:t>21</w:t>
            </w:r>
          </w:p>
        </w:tc>
        <w:tc>
          <w:tcPr>
            <w:tcW w:w="638" w:type="dxa"/>
            <w:noWrap w:val="0"/>
            <w:vAlign w:val="top"/>
          </w:tcPr>
          <w:p>
            <w:pPr>
              <w:rPr>
                <w:rFonts w:hint="eastAsia" w:ascii="黑体" w:eastAsia="黑体"/>
                <w:b/>
                <w:szCs w:val="21"/>
              </w:rPr>
            </w:pPr>
          </w:p>
        </w:tc>
        <w:tc>
          <w:tcPr>
            <w:tcW w:w="642" w:type="dxa"/>
            <w:noWrap w:val="0"/>
            <w:vAlign w:val="top"/>
          </w:tcPr>
          <w:p>
            <w:pPr>
              <w:rPr>
                <w:rFonts w:hint="eastAsia"/>
                <w:b/>
                <w:szCs w:val="21"/>
              </w:rPr>
            </w:pPr>
          </w:p>
        </w:tc>
        <w:tc>
          <w:tcPr>
            <w:tcW w:w="642" w:type="dxa"/>
            <w:noWrap w:val="0"/>
            <w:vAlign w:val="top"/>
          </w:tcPr>
          <w:p>
            <w:pPr>
              <w:rPr>
                <w:rFonts w:hint="eastAsia"/>
                <w:b/>
                <w:szCs w:val="21"/>
              </w:rPr>
            </w:pPr>
          </w:p>
        </w:tc>
        <w:tc>
          <w:tcPr>
            <w:tcW w:w="642" w:type="dxa"/>
            <w:noWrap w:val="0"/>
            <w:vAlign w:val="top"/>
          </w:tcPr>
          <w:p>
            <w:pPr>
              <w:rPr>
                <w:rFonts w:hint="eastAsia"/>
                <w:b/>
                <w:szCs w:val="21"/>
              </w:rPr>
            </w:pPr>
          </w:p>
        </w:tc>
        <w:tc>
          <w:tcPr>
            <w:tcW w:w="642" w:type="dxa"/>
            <w:noWrap w:val="0"/>
            <w:vAlign w:val="top"/>
          </w:tcPr>
          <w:p>
            <w:pPr>
              <w:rPr>
                <w:rFonts w:hint="eastAsia"/>
                <w:b/>
                <w:szCs w:val="21"/>
              </w:rPr>
            </w:pPr>
          </w:p>
        </w:tc>
      </w:tr>
    </w:tbl>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Book Antiqua">
    <w:altName w:val="Segoe Print"/>
    <w:panose1 w:val="02040602050305030304"/>
    <w:charset w:val="00"/>
    <w:family w:val="roman"/>
    <w:pitch w:val="default"/>
    <w:sig w:usb0="00000000" w:usb1="00000000" w:usb2="00000000" w:usb3="00000000" w:csb0="0000009F" w:csb1="00000000"/>
  </w:font>
  <w:font w:name="MingLiU">
    <w:panose1 w:val="02020509000000000000"/>
    <w:charset w:val="88"/>
    <w:family w:val="modern"/>
    <w:pitch w:val="default"/>
    <w:sig w:usb0="A00002FF" w:usb1="28CFFCFA" w:usb2="00000016" w:usb3="00000000" w:csb0="00100001" w:csb1="00000000"/>
  </w:font>
  <w:font w:name="Arial Narrow">
    <w:altName w:val="Arial"/>
    <w:panose1 w:val="020B050602020203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718A"/>
    <w:multiLevelType w:val="multilevel"/>
    <w:tmpl w:val="328C718A"/>
    <w:lvl w:ilvl="0" w:tentative="0">
      <w:start w:val="1"/>
      <w:numFmt w:val="upperLetter"/>
      <w:lvlText w:val="%1."/>
      <w:lvlJc w:val="left"/>
      <w:pPr>
        <w:tabs>
          <w:tab w:val="left" w:pos="782"/>
        </w:tabs>
        <w:ind w:left="782" w:hanging="360"/>
      </w:pPr>
      <w:rPr>
        <w:rFonts w:hint="eastAsia"/>
        <w:b/>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F2DCD"/>
    <w:rsid w:val="422F2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png"/><Relationship Id="rId6" Type="http://schemas.openxmlformats.org/officeDocument/2006/relationships/image" Target="media/image2.png"/><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24.jpeg"/><Relationship Id="rId54" Type="http://schemas.openxmlformats.org/officeDocument/2006/relationships/image" Target="media/image23.jpeg"/><Relationship Id="rId53" Type="http://schemas.openxmlformats.org/officeDocument/2006/relationships/image" Target="media/image22.jpeg"/><Relationship Id="rId52" Type="http://schemas.openxmlformats.org/officeDocument/2006/relationships/image" Target="media/image21.jpeg"/><Relationship Id="rId51" Type="http://schemas.openxmlformats.org/officeDocument/2006/relationships/image" Target="media/image20.jpeg"/><Relationship Id="rId50" Type="http://schemas.openxmlformats.org/officeDocument/2006/relationships/image" Target="media/image19.wmf"/><Relationship Id="rId5" Type="http://schemas.openxmlformats.org/officeDocument/2006/relationships/oleObject" Target="embeddings/oleObject1.bin"/><Relationship Id="rId49" Type="http://schemas.openxmlformats.org/officeDocument/2006/relationships/oleObject" Target="embeddings/oleObject28.bin"/><Relationship Id="rId48" Type="http://schemas.openxmlformats.org/officeDocument/2006/relationships/image" Target="media/image18.wmf"/><Relationship Id="rId47" Type="http://schemas.openxmlformats.org/officeDocument/2006/relationships/oleObject" Target="embeddings/oleObject27.bin"/><Relationship Id="rId46" Type="http://schemas.openxmlformats.org/officeDocument/2006/relationships/image" Target="media/image17.wmf"/><Relationship Id="rId45" Type="http://schemas.openxmlformats.org/officeDocument/2006/relationships/oleObject" Target="embeddings/oleObject26.bin"/><Relationship Id="rId44" Type="http://schemas.openxmlformats.org/officeDocument/2006/relationships/image" Target="media/image16.wmf"/><Relationship Id="rId43" Type="http://schemas.openxmlformats.org/officeDocument/2006/relationships/oleObject" Target="embeddings/oleObject25.bin"/><Relationship Id="rId42" Type="http://schemas.openxmlformats.org/officeDocument/2006/relationships/image" Target="media/image15.wmf"/><Relationship Id="rId41" Type="http://schemas.openxmlformats.org/officeDocument/2006/relationships/oleObject" Target="embeddings/oleObject24.bin"/><Relationship Id="rId40" Type="http://schemas.openxmlformats.org/officeDocument/2006/relationships/image" Target="media/image14.wmf"/><Relationship Id="rId4" Type="http://schemas.openxmlformats.org/officeDocument/2006/relationships/image" Target="media/image1.png"/><Relationship Id="rId39" Type="http://schemas.openxmlformats.org/officeDocument/2006/relationships/oleObject" Target="embeddings/oleObject23.bin"/><Relationship Id="rId38" Type="http://schemas.openxmlformats.org/officeDocument/2006/relationships/oleObject" Target="embeddings/oleObject22.bin"/><Relationship Id="rId37" Type="http://schemas.openxmlformats.org/officeDocument/2006/relationships/oleObject" Target="embeddings/oleObject21.bin"/><Relationship Id="rId36" Type="http://schemas.openxmlformats.org/officeDocument/2006/relationships/oleObject" Target="embeddings/oleObject20.bin"/><Relationship Id="rId35" Type="http://schemas.openxmlformats.org/officeDocument/2006/relationships/oleObject" Target="embeddings/oleObject19.bin"/><Relationship Id="rId34" Type="http://schemas.openxmlformats.org/officeDocument/2006/relationships/oleObject" Target="embeddings/oleObject18.bin"/><Relationship Id="rId33" Type="http://schemas.openxmlformats.org/officeDocument/2006/relationships/oleObject" Target="embeddings/oleObject17.bin"/><Relationship Id="rId32" Type="http://schemas.openxmlformats.org/officeDocument/2006/relationships/oleObject" Target="embeddings/oleObject16.bin"/><Relationship Id="rId31" Type="http://schemas.openxmlformats.org/officeDocument/2006/relationships/oleObject" Target="embeddings/oleObject15.bin"/><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oleObject" Target="embeddings/oleObject11.bin"/><Relationship Id="rId26" Type="http://schemas.openxmlformats.org/officeDocument/2006/relationships/image" Target="media/image13.wmf"/><Relationship Id="rId25" Type="http://schemas.openxmlformats.org/officeDocument/2006/relationships/oleObject" Target="embeddings/oleObject10.bin"/><Relationship Id="rId24" Type="http://schemas.openxmlformats.org/officeDocument/2006/relationships/image" Target="media/image12.wmf"/><Relationship Id="rId23" Type="http://schemas.openxmlformats.org/officeDocument/2006/relationships/oleObject" Target="embeddings/oleObject9.bin"/><Relationship Id="rId22" Type="http://schemas.openxmlformats.org/officeDocument/2006/relationships/image" Target="media/image11.wmf"/><Relationship Id="rId21" Type="http://schemas.openxmlformats.org/officeDocument/2006/relationships/oleObject" Target="embeddings/oleObject8.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wmf"/><Relationship Id="rId17" Type="http://schemas.openxmlformats.org/officeDocument/2006/relationships/oleObject" Target="embeddings/oleObject6.bin"/><Relationship Id="rId16" Type="http://schemas.openxmlformats.org/officeDocument/2006/relationships/image" Target="media/image8.bmp"/><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2019-11-05T02:06:00Z</dcterms:created>
  <dc:creator>WPS_1521775732</dc:creator>
  <cp:lastModifiedBy>WPS_1521775732</cp:lastModifiedBy>
  <dcterms:modified xsi:type="dcterms:W3CDTF">2019-11-05T02:08:28Z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