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在一定条件下发生反应2A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g)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=2B(g)＋C(g)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 mol 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通入2 L容积恒定的密闭容器甲中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若维持容器内温度不变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 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末测得A的物质的量为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0.8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。用B的浓度变化来表示该反应的速率为(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0.24 mol/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(L·min)　B．0.08 mol/(L·min)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0.06 mol/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(L·min)  D．0.12 mol/(L·min)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．将等物质的量的A、B混合于2 L的恒容密闭容器中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发生如下反应：3A(g)＋B(g)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(g)＋2D(g)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经5 min后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测得D的量为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的平均反应速率是0.1 mol/(L·min)。则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的值为(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　B．2  C．3　　　D．4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．已知：4NH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＋5O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=4NO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＋6H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若反应速率分别用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(NO)、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)[mol/(L·min)]表示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则正确的关系式是(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\f(4,5)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  B.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\f(5,6)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\f(2,3)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  D.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\f(4,5)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(NO)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．为探讨反应X＋Y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中反应速率与反应物浓度的关系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实验测得X、Y的初始浓度(用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单位为mol/L)与生成物Z的浓度达到0.004 2 mol/L时所需的时间(秒)如下表所示。下列关于该反应的反应速率的判断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3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2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(X)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(Y)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0.60 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0.20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0.15 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0.20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0.30 s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(X)成正比且与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(Y)成正比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(X)成正比且与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(Y)无关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(X)成正比且与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(Y)成正比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(X)成正比且与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(Y)成反比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对于可逆反应A(g)＋3B(g)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14350" cy="209550"/>
            <wp:effectExtent l="0" t="0" r="3810" b="381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在不同条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件下的化学反应速率如下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，其中表示反应速率最快的是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(A)＝0.5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·min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(B)＝1.2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(C)＝0.4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(C)＝1.1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．一定温度下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在固定体积的密闭容器中发生下列反应：2HI(g)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(g)。若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(HI)由0.1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降到0.07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需要15 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(HI)由0.07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降到0.05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所需反应的时间为(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等于5 s  B．等于10 s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大于10 s  D．小于10 s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"../AppData/Local/Temp/566+.TIF"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036320" cy="1264920"/>
            <wp:effectExtent l="0" t="0" r="0" b="0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图20­1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7．在体积固定为2 L的密闭容器中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、B、C、D四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种气体的物质的量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n(mol)随时间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(min)的变化情况如图20­1所示。下列有关说法不正确的是(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该反应的化学方程式为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＋4D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前2 min用B表示的反应速率约为0.002 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 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外界条件的改变可能是升高温度或加入了催化剂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该反应为放热反应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某密闭容器中充入等物质的量的气体A和B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一定温度下发生反应A(g)＋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达到平衡后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只改变反应的一个条件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测得容器中物质的浓度、反应速率随时间变化如图20­2所示。下列说法中正确是(　　)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"../AppData/Local/Temp/567+.TIF"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002280" cy="1225550"/>
            <wp:effectExtent l="0" t="0" r="0" b="8890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图20­2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A．8 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时表示正反应速率等于逆反应速率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前20 min A的平均反应速率为0.05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反应方程式中的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30 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时表示增大压强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40 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时改变的条件是升高温度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且正反应为吸热反应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"../AppData/Local/Temp/568+.TIF"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484630" cy="1158240"/>
            <wp:effectExtent l="0" t="0" r="889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图20­3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9．某温度时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在一个容积为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 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的密闭容器中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、Y、Z三种物质的物质的量随时间的变化曲线如图20­3所示。根据图中数据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试填写下列空白：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(1)该反应的化学方程式为____________。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(2)反应开始至2 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气体Z的反应速率为________________。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(3)若X、Y、Z均为气体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反应达到平衡时：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压强是开始时的________倍；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若此时将容器的体积缩小为原来的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达到平衡时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容器内温度将升高(容器不与外界进行热交换)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则该反应的正反应为________反应(填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吸热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(4)若上述反应在2 min后的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内反应速率与反应时间图像如下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在每一时刻均改变一个影响反应速率的因素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则(　　)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"../AppData/Local/Temp/569+.TIF"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871345" cy="1182370"/>
            <wp:effectExtent l="0" t="0" r="3175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图20­4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时增大了压强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时加入了催化剂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时降低了温度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时A的转化率最高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．硫碘循环分解水制氢主要涉及下列反应：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Ⅰ.SO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＋2HI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Ⅱ.2HI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Ⅲ.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=2SO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(1)分析上述反应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下列判断正确的是________。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易在常温下进行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氧化性比HI强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循环过程中需补充H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循环过程中产生1 mol 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的同时产生1 mol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"../AppData/Local/Temp/570+.TIF"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063625" cy="990600"/>
            <wp:effectExtent l="0" t="0" r="3175" b="0"/>
            <wp:docPr id="1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图20­5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(2)一定温度下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向1 L密闭容器中加入1 mol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Ⅱ，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的物质的量随时间的变化如图20­5所示。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～2 min内的平均反应速率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(HI)＝________。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相同温度下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若开始加入HI(g)的物质的量是原来的2倍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则________是原来的2倍。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的平衡浓度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达到平衡的时间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平衡时H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的体积分数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(3)实验室用Zn和稀硫酸制取H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若加入少量下列固体试剂中的________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产生H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的速率将增大。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b．CuSO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c．Na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d．NaHSO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可逆反应A(？)＋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(g)＋D(g)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为正整数。反应过程中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当其他条件不变时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的百分含量(C%)与温度(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)和压强(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)的关系如图20­6所示。试回答下列问题：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"../AppData/Local/Temp/571+.TIF"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033270" cy="926465"/>
            <wp:effectExtent l="0" t="0" r="8890" b="3175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图20­6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(1)化学方程式中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反应物A的状态是________。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(2)该反应的焓变值Δ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在不改变其他条件的情况下增加B的物质的量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平衡________(填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平衡常数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减小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)。</w:t>
      </w:r>
      <w:bookmarkStart w:id="0" w:name="_GoBack"/>
      <w:bookmarkEnd w:id="0"/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．某温度时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在2 L密闭容器中气态物质CO和H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反应生成气态物质Z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它们的物质的量随时间的变化如下表所示。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3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08"/>
        <w:gridCol w:w="1023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t/min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CO/mol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/mol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Z/mol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1.00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1.00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0.90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0.80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0.75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0.65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0. 55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0.45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(1)根据上表中数据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在图(a)中画出CO、Z的物质的量浓度(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)随时间(t)变化的曲线：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"../AppData/Local/Temp/572+.TIF"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069590" cy="1475105"/>
            <wp:effectExtent l="0" t="0" r="889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图20­7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(2)体系中发生反应的化学方程式是_________________________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(3)在3～5 min时间内产物Z的平均反应速率：________。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(4)图(b)表示该反应进行过程中能量的变化。曲线a表示不使用催化剂时反应的能量变化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曲线b表示使用催化剂后的能量变化。该反应是____________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吸热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，反应的热化学方程式是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  <w:t>参考答案及解析：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2.B　3.D　4.C　5.D　6.C　7.D　8.B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9.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(1)3X＋Y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27330" cy="116840"/>
            <wp:effectExtent l="0" t="0" r="1270" b="508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2Z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(2)0.05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l-PL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·min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l-PL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0.9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放热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(1)由图像知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(X)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(Y)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(Z)＝0.3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0.1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0.2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又由于该反应不能进行彻底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所以化学方程式为3X＋Y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27330" cy="116840"/>
            <wp:effectExtent l="0" t="0" r="1270" b="5080"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(Z)＝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\f(0.2 mol,2 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 min)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＝0.05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X、Y、Z均为气体时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(总)＝2.0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平衡时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(总)＝0.7 mol＋0.9 mol＋0.2 mol＝1.8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(平)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(始)＝1.8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2.0 mol＝0.9。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将容器体积缩小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相当于增压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达平衡时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温度升高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根据勒夏特列原理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该反应的正反应为放热反应。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时如果增大压强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则正、逆反应速率都增大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错误；在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时应该是加入了催化剂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正、逆反应速率都增大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并且增大的倍数时同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平衡不移动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正确；在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时如果是降低了温度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则平衡正向移动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正反应速率大于逆反应速率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错误；由图可以看出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平衡向逆反应方向移动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的转化率降低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平衡不移动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的转化率不变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平衡继续向逆反应方向移动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的转化率又降低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时A的转化率最高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(1)c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沸点较高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在常温下不发生分解；反应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的还原性比HI强；循环过程中H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分解生成了H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需补充；循环过程中产生1 mol 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同时产生2 mol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　　2HI(g)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27330" cy="116840"/>
            <wp:effectExtent l="0" t="0" r="1270" b="508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　 ＋ 　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初始：  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0           0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平衡：  0.8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0.1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0.1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(HI)＝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\f(1 mol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·L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－0.8 mol·L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,2 min)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·min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该温度下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开始加入HI(g)的物质的量是原来的2倍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平衡常数不变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，HI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平衡浓度均为原来的2倍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初始浓度变大、反应速率加快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，HI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的体积分数均不变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故选a。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(3)a、c对反应无影响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项Zn置换出Cu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形成Cu­Zn原电池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反应速率增大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使反应速率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变慢。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(1)1　非气态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(2)＜　正　不变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(1)由图(b)可以确定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加压时C%减小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平衡逆向移动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故气体反应物的计量数之和小于气体产物的计量数之和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若A为气体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故A为非气体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(2)由图(a)可以确定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温度升高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减小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说明正反应是放热反应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＜0；在不改变其他条件的情况下增加B的物质的量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平衡正向移动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没有改变温度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平衡常数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不变。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12.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"../AppData/Local/Temp/635.TIF"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764665" cy="1243330"/>
            <wp:effectExtent l="0" t="0" r="3175" b="635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(2)CO＋2H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27330" cy="116840"/>
            <wp:effectExtent l="0" t="0" r="1270" b="5080"/>
            <wp:docPr id="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OH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(3)0.025 mol/(L·min)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(4)放热　CO(g)＋2H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27330" cy="116840"/>
            <wp:effectExtent l="0" t="0" r="1270" b="5080"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＝－91 kJ/mol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(1)画曲线时注意7 min时达到平衡。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(2)根据反应关系及原子守恒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可写出体系中发生反应的化学方程式是CO＋2H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(3)在3～5 min时间内产物Z的平均反应速率：0.1 mol÷2 L÷2 min＝0.025 mol/(L·min)。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(4)由图像可知该反应是放热反应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反应的热化学方程式是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27330" cy="116840"/>
            <wp:effectExtent l="0" t="0" r="1270" b="5080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　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＝－91 kJ/mol。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B3AE1"/>
    <w:rsid w:val="26647AEB"/>
    <w:rsid w:val="4B9B3AE1"/>
    <w:rsid w:val="600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file:///J:\&#36716;word&#19968;&#36718;\TP\567+.TIF" TargetMode="External"/><Relationship Id="rId7" Type="http://schemas.openxmlformats.org/officeDocument/2006/relationships/image" Target="media/image3.png"/><Relationship Id="rId6" Type="http://schemas.openxmlformats.org/officeDocument/2006/relationships/image" Target="file:///J:\&#36716;word&#19968;&#36718;\TP\566+.T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file:///J:\&#36716;word&#19968;&#36718;\TP\635.TIF" TargetMode="External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file:///J:\&#36716;word&#19968;&#36718;\TP\572+.TIF" TargetMode="External"/><Relationship Id="rId17" Type="http://schemas.openxmlformats.org/officeDocument/2006/relationships/image" Target="media/image8.png"/><Relationship Id="rId16" Type="http://schemas.openxmlformats.org/officeDocument/2006/relationships/image" Target="file:///J:\&#36716;word&#19968;&#36718;\TP\571+.TIF" TargetMode="External"/><Relationship Id="rId15" Type="http://schemas.openxmlformats.org/officeDocument/2006/relationships/image" Target="media/image7.png"/><Relationship Id="rId14" Type="http://schemas.openxmlformats.org/officeDocument/2006/relationships/image" Target="file:///J:\&#36716;word&#19968;&#36718;\TP\570+.TIF" TargetMode="External"/><Relationship Id="rId13" Type="http://schemas.openxmlformats.org/officeDocument/2006/relationships/image" Target="media/image6.png"/><Relationship Id="rId12" Type="http://schemas.openxmlformats.org/officeDocument/2006/relationships/image" Target="file:///J:\&#36716;word&#19968;&#36718;\TP\569+.TIF" TargetMode="External"/><Relationship Id="rId11" Type="http://schemas.openxmlformats.org/officeDocument/2006/relationships/image" Target="media/image5.png"/><Relationship Id="rId10" Type="http://schemas.openxmlformats.org/officeDocument/2006/relationships/image" Target="file:///J:\&#36716;word&#19968;&#36718;\TP\568+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2019-09-23T01:23:00Z</dcterms:created>
  <dc:creator>WPS_1521775732</dc:creator>
  <cp:lastModifiedBy>WPS_1521775732</cp:lastModifiedBy>
  <dcterms:modified xsi:type="dcterms:W3CDTF">2019-09-23T01:35:27Z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