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一、选择题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1、利用秋水仙素诱导产生多倍体，秋水仙素作用于细胞周期的(     )</w:t>
      </w: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A．间期      B．前期       C．中期        D．后期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2、发生基因突变以后的基因应该是（    ）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A．显性基因   B．隐性基因   C．原有基因的等位基因   D．有害基因 </w:t>
      </w:r>
    </w:p>
    <w:p>
      <w:pPr>
        <w:ind w:left="315" w:hanging="315" w:hanging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3、萝卜与甘蓝的染色体组数不同，萝卜和甘蓝杂交得到的种子一般是不育的，但偶尔会发现个别种子种下去能产生可育的后代，最可能的原因是（    ）    </w:t>
      </w:r>
    </w:p>
    <w:p>
      <w:pPr>
        <w:ind w:left="315" w:hanging="315" w:hanging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A．基因的自由组合     B．染色体加倍    </w:t>
      </w:r>
    </w:p>
    <w:p>
      <w:pPr>
        <w:ind w:left="315" w:hanging="315" w:hanging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C．染色体结构变异     D．基因突变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4、在育种上，用秋水仙素处理单倍体植株的幼苗，是为了获得（    ）</w:t>
      </w: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A．纯合子       B．多倍体        C．杂合子      D．二倍体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5、下列四个细胞图中，属于二倍体生物精细胞的是（    ）</w:t>
      </w:r>
    </w:p>
    <w:p>
      <w:pP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instrText xml:space="preserve"> INCLUDEPICTURE "http://hiphotos.baidu.com/zhidao/pic/item/a8014c086e061d95bcc7658f78f40ad163d9ca80.jpg" \* MERGEFORMATINET </w:instrTex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drawing>
          <wp:inline distT="0" distB="0" distL="114300" distR="114300">
            <wp:extent cx="628650" cy="619125"/>
            <wp:effectExtent l="0" t="0" r="11430" b="5715"/>
            <wp:docPr id="135" name="图片 1" descr="a8014c086e061d95bcc7658f78f40ad163d9c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" descr="a8014c086e061d95bcc7658f78f40ad163d9ca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instrText xml:space="preserve"> INCLUDEPICTURE "http://hiphotos.baidu.com/zhidao/pic/item/f3d3572c11dfa9ec35af04a061d0f703908fc180.jpg" \* MERGEFORMATINET </w:instrTex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drawing>
          <wp:inline distT="0" distB="0" distL="114300" distR="114300">
            <wp:extent cx="647700" cy="628650"/>
            <wp:effectExtent l="0" t="0" r="7620" b="11430"/>
            <wp:docPr id="138" name="图片 2" descr="f3d3572c11dfa9ec35af04a061d0f703908fc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2" descr="f3d3572c11dfa9ec35af04a061d0f703908fc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t xml:space="preserve">      </w:t>
      </w:r>
    </w:p>
    <w:p>
      <w:pPr>
        <w:ind w:left="2835" w:hanging="2835" w:hangingChars="135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instrText xml:space="preserve"> INCLUDEPICTURE "http://hiphotos.baidu.com/zhidao/pic/item/f603918fa0ec08fa978141105aee3d6d54fbda80.jpg" \* MERGEFORMATINET </w:instrTex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drawing>
          <wp:inline distT="0" distB="0" distL="114300" distR="114300">
            <wp:extent cx="638175" cy="628650"/>
            <wp:effectExtent l="0" t="0" r="1905" b="11430"/>
            <wp:docPr id="139" name="图片 3" descr="f603918fa0ec08fa978141105aee3d6d54fbd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3" descr="f603918fa0ec08fa978141105aee3d6d54fbda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instrText xml:space="preserve"> INCLUDEPICTURE "http://hiphotos.baidu.com/zhidao/pic/item/83025aafa40f4bfb7349cce3004f78f0f63618ef.jpg" \* MERGEFORMATINET </w:instrTex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drawing>
          <wp:inline distT="0" distB="0" distL="114300" distR="114300">
            <wp:extent cx="638175" cy="619125"/>
            <wp:effectExtent l="0" t="0" r="1905" b="5715"/>
            <wp:docPr id="137" name="图片 4" descr="83025aafa40f4bfb7349cce3004f78f0f63618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4" descr="83025aafa40f4bfb7349cce3004f78f0f63618e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1"/>
          <w:szCs w:val="21"/>
          <w:shd w:val="clear" w:color="auto" w:fill="FFFFFF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6、韭菜体细胞的32条染色体具有8种各不相同的形态，韭菜是（    ） </w:t>
      </w: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A．单倍体     B．二倍体     C．四倍体      D．八倍体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7、蜜蜂中的雄蜂由卵细胞直接发育而成，雄蜂属于（    ）   </w:t>
      </w: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A．单倍体       B．二倍体       C．三倍体        D．四倍体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8、下列细胞中只有一个染色体组的是（    ）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A．人的分裂后期的次级精母细胞          B．人的精原细胞  </w:t>
      </w: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C．人的初级精母细胞                    D．人的精子细胞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9、下列属于单倍体的是（    ）   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A．二倍体种子长成的幼苗        B．四倍体的植株枝条扦插成的植株  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C．六倍体小麦的花粉离体培养的幼苗        D．用鸡蛋孵化出的小鸡  </w:t>
      </w:r>
    </w:p>
    <w:p>
      <w:pPr>
        <w:ind w:left="315" w:hanging="315" w:hanging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10、用花药培养出来的马铃薯单倍体植株，当它进行减数分裂时，观察到染色体两两配对，形成12对，则产生花药的马铃薯植株是（    ） </w:t>
      </w: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A．单倍体       B．二倍体       C．八倍体       D．四倍体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11、细菌的可遗传变异来源于（    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①基因突变  ②基因重组  ③染色体变异    </w:t>
      </w: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A．①      B．①②      C．①③        D．①②③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12、我国婚姻法规定禁止近亲婚配的医学依据是（    ）      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A．近亲婚配其后代必患遗传病  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B．近亲婚配其后代患隐性遗传病的机会增多   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C．人类的疾病都是由隐性基因控制的   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D．近亲婚配其后代必然有伴性遗传病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13、下列关于人类猫叫综合征的叙述，正确的是（    ）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A．该病是由于特定的染色体片段缺失造成的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B．该病是由于特定染色体的数目增加造成的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C．该病是由于染色体组数目成倍增加选成的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D．该病是由于染色体中增加某一片段引起的</w:t>
      </w:r>
    </w:p>
    <w:p>
      <w:pPr>
        <w:ind w:left="210" w:hanging="210" w:hanging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14、某些类型的染色体结构和数目的变异，可通过对细胞有丝分裂中期或减数第一次分裂时期的观察来识别。a、b、c、d为某些生物减数第一次分裂时期染色体变异的模式图，它们依次属于（    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343400" cy="1144905"/>
            <wp:effectExtent l="0" t="0" r="0" b="13335"/>
            <wp:wrapSquare wrapText="bothSides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bookmarkStart w:id="0" w:name="OLE_LINK1"/>
      <w:bookmarkStart w:id="1" w:name="OLE_LINK2"/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sz w:val="21"/>
          <w:szCs w:val="21"/>
        </w:rPr>
        <w:t>三倍体、染色体片段增加、三体、染色体片段缺失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B．三倍体、染色体片段缺失、三体、染色体片段增加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C．三体、染色体片段增加、三倍体、染色体片段缺失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D．染色体片段缺失、三体、染色体片段增加、三倍体</w:t>
      </w:r>
    </w:p>
    <w:p>
      <w:pPr>
        <w:ind w:left="210" w:hanging="210" w:hanging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5250815</wp:posOffset>
            </wp:positionH>
            <wp:positionV relativeFrom="page">
              <wp:posOffset>3365500</wp:posOffset>
            </wp:positionV>
            <wp:extent cx="1038225" cy="962025"/>
            <wp:effectExtent l="0" t="0" r="13335" b="13335"/>
            <wp:wrapSquare wrapText="bothSides"/>
            <wp:docPr id="140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15、如右图若要对此果蝇进行染色体的脱氧核苷酸序列的测定,那么需要测定的染色体是(　 　)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A．Ⅱ、Ⅲ、 Ⅳ、Y         B．Ⅱ、Ⅲ、Ⅳ、X、Y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C．Ⅰ、Ⅲ、Ⅳ、X          D．Ⅱ、Ⅱ、Ⅲ、Ⅲ、Ⅳ、Ⅳ、X、Y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16、使人患镰刀型细胞贫血症的根本原因是 （     ）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A．DNA中的一个碱基对发生了替换  </w:t>
      </w:r>
    </w:p>
    <w:p>
      <w:pPr>
        <w:ind w:firstLine="105" w:firstLineChars="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B．血红蛋白中的谷氨酸变成了缬氨酸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C．信使RNA中的GAA变成了GUA       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D．正常血红蛋白变成了异常血红蛋白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17、基因重组发生在（    ）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．有丝分裂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．胚胎发育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．减数分裂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．无性生殖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18、基因重组可以发生在（    ）</w:t>
      </w: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①细胞有丝分裂后期②四分体时期③减数第一次分裂后期 ④细胞分裂间期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．①②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．①②③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．②③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．①②③④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19、基因突变是生物变异的根本来源和生物进化的重要因素，其原因是（    ）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A．能产生大量有利变异         B．发生的频率大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C．能产生新基因               D．能改变生物的表现型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20、若基因中脱氧核苷酸的排列顺序发生变化,那一定会导致（    ）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A．遗传性状的改变            B．遗传密码的改变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C．氨基酸结构的改变          D．DNA的结构发生改变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115570</wp:posOffset>
            </wp:positionV>
            <wp:extent cx="1181735" cy="1059180"/>
            <wp:effectExtent l="0" t="0" r="6985" b="7620"/>
            <wp:wrapSquare wrapText="bothSides"/>
            <wp:docPr id="143" name="图片 138" descr="学优高考网(www.gkstk.com),国内最领先的高考网站,每天发布最有价值的高考资料,累计帮助千万考生获得成功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38" descr="学优高考网(www.gkstk.com),国内最领先的高考网站,每天发布最有价值的高考资料,累计帮助千万考生获得成功!"/>
                    <pic:cNvPicPr preferRelativeResize="0"/>
                  </pic:nvPicPr>
                  <pic:blipFill>
                    <a:blip r:embed="rId10" r:link="rId11">
                      <a:lum bright="-17999" contrast="-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二、非选择题</w:t>
      </w:r>
    </w:p>
    <w:p>
      <w:pP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21、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</w:rPr>
        <w:t>图2—23是果蝇的染色体图解，其中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</w:rPr>
        <w:t>Ⅱ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</w:rPr>
        <w:t>Ⅲ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</w:rPr>
        <w:t>Ⅳ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</w:rPr>
        <w:t>、X、Y为染色体代号，a为控制果蝇白眼的基因。请据图回答：</w:t>
      </w:r>
    </w:p>
    <w:p>
      <w:pPr>
        <w:widowControl/>
        <w:shd w:val="clear" w:color="auto" w:fill="FFFFFF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(1)图中代号为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的是性染色体，该果蝇的性别</w:t>
      </w:r>
    </w:p>
    <w:p>
      <w:pPr>
        <w:widowControl/>
        <w:shd w:val="clear" w:color="auto" w:fill="FFFFFF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是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性。</w:t>
      </w:r>
    </w:p>
    <w:p>
      <w:pPr>
        <w:widowControl/>
        <w:shd w:val="clear" w:color="auto" w:fill="FFFFFF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(2)在形成配子的过程中，同源染色体要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，分别进入不同的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u w:val="singl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中。</w:t>
      </w:r>
    </w:p>
    <w:p>
      <w:pPr>
        <w:widowControl/>
        <w:shd w:val="clear" w:color="auto" w:fill="FFFFFF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(3)在减数分裂的四分体时期，果蝇一个细胞内共有核DNA分</w:t>
      </w:r>
    </w:p>
    <w:p>
      <w:pPr>
        <w:widowControl/>
        <w:shd w:val="clear" w:color="auto" w:fill="FFFFFF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子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个。</w:t>
      </w:r>
    </w:p>
    <w:p>
      <w:pPr>
        <w:widowControl/>
        <w:shd w:val="clear" w:color="auto" w:fill="FFFFFF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(4)如果该果蝇与红眼(A)纯种异性果蝇杂交，则F1果蝇的基因型是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，表现型是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。</w:t>
      </w:r>
    </w:p>
    <w:p>
      <w:pPr>
        <w:pStyle w:val="2"/>
        <w:shd w:val="clear" w:color="auto" w:fill="FCFCFC"/>
        <w:spacing w:before="0" w:beforeAutospacing="0" w:after="0" w:afterAutospacing="0"/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22、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t>如下图所示是人类镰刀型细胞贫血症的原因，据图完成下列问题：</w:t>
      </w:r>
    </w:p>
    <w:p>
      <w:pPr>
        <w:pStyle w:val="2"/>
        <w:shd w:val="clear" w:color="auto" w:fill="FCFCFC"/>
        <w:spacing w:before="0" w:beforeAutospacing="0" w:after="0" w:afterAutospacing="0"/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instrText xml:space="preserve"> INCLUDEPICTURE "http://pic.1010jiajiao.com/pic1/imggzsw/91/326091.jpg" \* MERGEFORMATINET </w:instrTex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drawing>
          <wp:inline distT="0" distB="0" distL="114300" distR="114300">
            <wp:extent cx="2180590" cy="1514475"/>
            <wp:effectExtent l="0" t="0" r="13970" b="9525"/>
            <wp:docPr id="141" name="图片 5" descr="326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5" descr="32609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fldChar w:fldCharType="end"/>
      </w:r>
    </w:p>
    <w:p>
      <w:pPr>
        <w:pStyle w:val="2"/>
        <w:shd w:val="clear" w:color="auto" w:fill="FCFCFC"/>
        <w:spacing w:before="0" w:beforeAutospacing="0" w:after="0" w:afterAutospacing="0"/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t>(1)①是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t>过程，②是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t>过程，后者②是在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t>中完成的。</w:t>
      </w:r>
    </w:p>
    <w:p>
      <w:pPr>
        <w:pStyle w:val="2"/>
        <w:shd w:val="clear" w:color="auto" w:fill="FCFCFC"/>
        <w:spacing w:before="0" w:beforeAutospacing="0" w:after="0" w:afterAutospacing="0"/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t>(2)③是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t>过程，发生在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t>过程中，这是导致镰刀型细胞贫血症的根本原因。</w:t>
      </w:r>
    </w:p>
    <w:p>
      <w:pPr>
        <w:pStyle w:val="2"/>
        <w:shd w:val="clear" w:color="auto" w:fill="FCFCFC"/>
        <w:spacing w:before="0" w:beforeAutospacing="0" w:after="0" w:afterAutospacing="0"/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t>(3)④的碱基排列顺序是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t>，这是决定缬氨酸的一个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t>。</w:t>
      </w:r>
    </w:p>
    <w:p>
      <w:pPr>
        <w:pStyle w:val="2"/>
        <w:shd w:val="clear" w:color="auto" w:fill="FCFCFC"/>
        <w:spacing w:before="0" w:beforeAutospacing="0" w:after="0" w:afterAutospacing="0"/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t>(4)镰刀型细胞贫血症十分少见，说明基因突变的特点是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423B3B"/>
          <w:sz w:val="21"/>
          <w:szCs w:val="21"/>
        </w:rPr>
        <w:t>。</w:t>
      </w:r>
    </w:p>
    <w:p>
      <w:pPr>
        <w:pStyle w:val="2"/>
        <w:spacing w:before="0" w:beforeAutospacing="0" w:after="0" w:afterAutospacing="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23、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将基因型为AA和aa的两个植株杂交得F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，再将F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作进一步处理，如下图所示，据图回答下列问题：</w:t>
      </w:r>
    </w:p>
    <w:p>
      <w:pPr>
        <w:pStyle w:val="2"/>
        <w:spacing w:before="0" w:beforeAutospacing="0" w:after="0" w:afterAutospacing="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instrText xml:space="preserve"> INCLUDEPICTURE "http://imggzsw.cooco.net.cn/files/down/test/1420/13/10/08/1420131008182549392018.files/image004.jpg" \* MERGEFORMATINET </w:instrTex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3971925" cy="1525270"/>
            <wp:effectExtent l="0" t="0" r="5715" b="13970"/>
            <wp:docPr id="142" name="图片 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6" descr="image00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fldChar w:fldCharType="end"/>
      </w:r>
    </w:p>
    <w:p>
      <w:pPr>
        <w:pStyle w:val="2"/>
        <w:spacing w:before="0" w:beforeAutospacing="0" w:after="0" w:afterAutospacing="0"/>
        <w:ind w:firstLine="105" w:firstLineChars="5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(1)乙植株的基因型是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，属于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倍体。</w:t>
      </w:r>
    </w:p>
    <w:p>
      <w:pPr>
        <w:pStyle w:val="2"/>
        <w:spacing w:before="0" w:beforeAutospacing="0" w:after="0" w:afterAutospacing="0"/>
        <w:ind w:firstLine="105" w:firstLineChars="5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(2)用乙植株的花粉直接培育的后代属于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倍体。</w:t>
      </w:r>
    </w:p>
    <w:p>
      <w:pPr>
        <w:pStyle w:val="2"/>
        <w:spacing w:before="0" w:beforeAutospacing="0" w:after="0" w:afterAutospacing="0"/>
        <w:ind w:firstLine="105" w:firstLineChars="5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(3)丙植株的体细胞中含有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个染色体组，基因型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种。</w:t>
      </w:r>
    </w:p>
    <w:p>
      <w:pPr>
        <w:pStyle w:val="2"/>
        <w:spacing w:before="0" w:beforeAutospacing="0" w:after="0" w:afterAutospacing="0"/>
        <w:ind w:firstLine="105" w:firstLineChars="5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(4)丁植株属于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倍体，育种方式为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育种。</w:t>
      </w:r>
    </w:p>
    <w:p>
      <w:pPr>
        <w:pStyle w:val="2"/>
        <w:spacing w:before="0" w:beforeAutospacing="0" w:after="0" w:afterAutospacing="0"/>
        <w:ind w:firstLine="105" w:firstLineChars="5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(5)丙植株和丁植株不可育的是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植株，原因是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。</w:t>
      </w:r>
    </w:p>
    <w:p>
      <w:pPr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三、名词解释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染色体组：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单倍体：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基因突变：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基因重组：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四、判断题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1.体细胞中含有两个染色体组的个体就是二倍体。（    ）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2.用秋水仙素处理单倍体植株后得到的一定是二倍体。（    ）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3.先天性心脏病都是遗传病。（    ）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4.单基因遗传病是由一个致病基因引起的遗传病。（    ）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5.人类基因组测序是测定人的46条染色体中的一半，即23条染色体的碱基序列。（    ）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</w:rPr>
        <w:t>五、简答题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白化病是一种隐性遗传病。已知一位年轻的女性的弟弟患此病，那么她自己是否也携带了白化病的基因？她未出生的孩子是否也有可能患白化病？如果你是一位遗传咨询医师，你将如何向她提供咨询？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</w:p>
    <w:p>
      <w:pPr>
        <w:spacing w:line="276" w:lineRule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bookmarkStart w:id="2" w:name="_GoBack"/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答案：</w:t>
      </w:r>
    </w:p>
    <w:bookmarkEnd w:id="2"/>
    <w:p>
      <w:pPr>
        <w:spacing w:line="276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1-5 ACBDD   6-10 CADCD  11-15 DBACB  16-20  ACCCD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21．（1）XY  雄性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（2）分开  配子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（3）16个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（4）雌性红眼，雄性白眼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22.（1）转录 翻译 细胞质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（2）突变 配子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（3）密码子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（4）低频性  不定项性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23.（1）Aa   二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（2）单  Aa</w:t>
      </w:r>
    </w:p>
    <w:p>
      <w:pPr>
        <w:ind w:firstLine="42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(3) 3  2 </w:t>
      </w:r>
    </w:p>
    <w:p>
      <w:pPr>
        <w:ind w:firstLine="42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(4)多倍体  多倍体育种</w:t>
      </w: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（5）丙  联会紊乱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三、名词解释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染色体组：细胞中的一组非同源染色体，在形态和功能上各不相同，但又互相协调，共同控制生物的生长、发育、遗传和变异，这样的一组染色体，叫作一个染色体组。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单倍体：体细胞中含有本物种配子染色体数目的个体，叫作单倍体。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基因突变：DNA分子中发生碱基对的替换、增添和缺失，而引起的基因结构的改变，叫作基因突变。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基因重组：生物体进行的有性生殖过程中，控制不同性状的基因的重新组合。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判断题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1-5 错错错错错</w:t>
      </w:r>
    </w:p>
    <w:p>
      <w:pPr>
        <w:numPr>
          <w:ilvl w:val="0"/>
          <w:numId w:val="1"/>
        </w:numPr>
        <w:spacing w:line="276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该女性不一定携带白化病基因，她的孩子可能患白化病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438"/>
    <w:multiLevelType w:val="multilevel"/>
    <w:tmpl w:val="0C780438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B787F"/>
    <w:rsid w:val="6B5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http://www.chuanti.net/html/folder/56/283853/283853/283853.001.png" TargetMode="Externa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2019-09-03T00:42:00Z</dcterms:created>
  <dc:creator>WPS_1521775732</dc:creator>
  <cp:lastModifiedBy>WPS_1521775732</cp:lastModifiedBy>
  <dcterms:modified xsi:type="dcterms:W3CDTF">2019-09-03T01:12:56Z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