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rPr>
      </w:pPr>
      <w:bookmarkStart w:id="0" w:name="_GoBack"/>
      <w:r>
        <w:rPr>
          <w:rFonts w:hint="eastAsia" w:asciiTheme="majorEastAsia" w:hAnsiTheme="majorEastAsia" w:eastAsiaTheme="majorEastAsia" w:cstheme="majorEastAsia"/>
          <w:sz w:val="28"/>
          <w:szCs w:val="28"/>
        </w:rPr>
        <w:t>2017 年执业药师考试《中药学专业知识一》真题及答案</w:t>
      </w:r>
    </w:p>
    <w:bookmarkEnd w:id="0"/>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一、最佳选择题(共40 题，每题1 分。每题的备选项中，只有1 个最符合题意。)</w:t>
      </w: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1.表示药物有软坚散结、泻下通便作用的味是（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E.甘</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2.根据方剂组方原则,下列关于使药作用的说法,正确的是（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A.引方中诸药直达病所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B.消除君臣药烈性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C.协助君臣要加强治疗作用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D.直接治疗次要兼证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E.与君药药性相反而又能在治疗中起想成作用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3.莪术药材的事宜采收期是（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A.秋冬季地上部分枯菱后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B.春末夏初时节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C.桓物光合作用旺盛期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D.花完全盛开时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E.花冠由黄变红时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4.宜用酸水提取,加碱调至碱性后可从水中沉淀析出的成分是（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A.香豆素类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B.黄酮类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C.生物碱类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D.蒽类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E.木质素类</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5.川乌经炮制,其生物碱类成分结构改变,毒性降低。所发生的化学反应是（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A.氧化反应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B.还原反应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C.水解反应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D.聚合反应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E.加成反应</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6.含有吡咯里希啶类生物碱,且有肝、肾毒性的中药是（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A.防已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B.延胡素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C.何首乌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D.千里光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E.王不留行</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7.《中国药典》规定，以苦杏仁苷为含量测定指标成分的中药是（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A.益智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B.薏苡仁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C.郁李仁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D.酸枣仁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E.沙苑子</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8.丹参中的脂溶性有效成分是(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A.丹参素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B.丹参酸甲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C.原儿茶酸n 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D.原杀醛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E.丹参酮ⅡA</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9.《中国药典》规定顿含量指标成分是(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A.异秦皮啶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B.阿魏酸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C.莪术醇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D.柴胡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E.葛根素</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10.《中国药典》规定，以总黄酶为含量测定成分的中药是（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A.三七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B.槐花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C.五味子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D.细著德弦画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E.天仙子</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11.具过氧桥结构,属倍半萜内酯类的化合物是(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A.青萨碱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B.天麻素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C.常山碱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D.小檗碱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 青蒿素</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12.含胆酸的中药是(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A.蟾酥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B.牛黄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D.地龙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E.僵蚕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13.山药治疗脾虚久泻，宜选用的炮制方法是(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A.炒黄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B.砂炒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C.土炒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D.炒炭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E.炒焦</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14.醋炙柴胡的目的是(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A.助其发散,增强解熟用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B.助其升浮,增强升阳作用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C.助其升散,增强疏肝作用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D.抑制浮阳,增强清肝作用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E.引药入肝,增强滋阴作用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15.水火共制时,采用婵煇制法法进行炮制的中药是(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A.白附子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B.槐花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C.苦杏仁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D.苍耳子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E.天南星</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16.两弹形时,采用炒黄法的中药品(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A.芥子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B.蒲黄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C.大蓟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D.荆芥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E.枳壳</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17.斑鳖具有毒为降低其性彩的炮制方法为(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A.土炒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B.砂炒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C.蛤粉炒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D.米炒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E.滑石</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18.根头部具有横环纹,习称“蚯蚓头”的药材是(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A.防风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B.川芎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C.柴胡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D.太子参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E.白术</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19.不经胃肠道给药的剂型是(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A.肛门栓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B.糖浆剂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C.舌下片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D.颗粒剂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E.胶囊剂</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20.散剂性生产贮藏有关规定错误的是(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A.儿科围应为最细粉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B.局部用散剂应为最细粉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C.多剂量包装的散剂应附分剂量用具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D.含挥发油药物的散剂应密封贮藏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E.含易吸潮终码散剂应密闭贮藏</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21.液体制剂质量要求错误的是(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A.口服混悬剂的沉降体积比应不超过3.0%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B.千混悬剂按干燥失重法测定,减失重量不得过2.0%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C.干混悬剂按品种项下规定的比加水振摇应均匀分散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D.凡检查含量均匀度的囗服混農剂一般不再进徊装量检查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E.凡检查含量均匀度的口服混悬剂,不再进行沉降体积比检查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22.注射剂中别亚硫酸钠的目的是(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A.减轻疼痛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B.防止药物氧化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C.调解ph 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D.防止药物冰解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E.抑制微生物增殖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23.在体温下软化并可缓慢溶解于分泌液的栓剂基质是(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A.半合成让苍子油脂四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B.甘油明胶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C.半合成椰子油脂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D.可可豆脂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E.半合成棕榈</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24.除另有定外,不需要检查溶散时限的丸剂是(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A.水来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B.糊丸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C.滴丸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D.浓缩丸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E.大蜜丸</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25.除另有规定外,应检查溶出度的颗粒剂是(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A.肠溶颗粒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B.缓释颗粒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C.控释颗粒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D.泡腾颗粒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E.混悬颗粒</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26.除另有规量,应检查融变时限的别是(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A.咀嚼片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B.阴道片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C.泡腾片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D.口崩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E.分散片</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27.既可内服又外用的剂型由(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A.钉齐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B.锭剂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C.条剂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D.棒剂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E.丹剂</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28 用于比较药物不同制剂中吸收速度的药物动力学参数(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A.药物的总清除率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B.药物的生物半衰期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C.药物的表观分布密积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D.药物的血药浓爱一时间曲线下面积更德独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E.药物血药浓度达峰时间</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29.主要有效成份是绿酸原,异绿原酸的清热药是(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A.知母漂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C.苦参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D.金银花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E.连翘</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30.具有性激素样作用的补虚药是由(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A.麦冬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B.白术漂弧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C.鹿茸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D.龟甲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E.北沙参</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31.试卷附图1‐5,图中所行师药为威灵仙的是(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32.切面淡棕色,略呈角质样而油润,中心维管束木质部较大,黄白色,其外围有多数黄白色状维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管束，断续排列成2 轮～4 轮的饮片是（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A.白薇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B.细辛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C.牛膝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D.白术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E.天麻</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33.根呈圆柱形,略扭曲,长10cm~20cm,直径0.2cm~0.5cm,上部多有显著的横皱纹,下部较细,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有纵皱纹及支根痕,味甚苦的药材是（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A.泽泻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B.板蓝根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C.龙胆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D.南沙参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E.防风</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34.试卷附图中，图示中药味桑白皮的是（ B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35.药用部位为干燥小叶的药材是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A.艾叶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B.枇杷叶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C.番泻叶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D.紫苏叶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E.蓼大青叶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36.略呈研棒状龄~2cm,花冠圆球趣,花瓣4,覆瓦状抱合圆柱形,略扁,红棕色，气芳香浓烈的药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材是(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A.辛夷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B.山银花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C.丁香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D.西红花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E.槐米</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37.呈扁圆形或扁椭圆形,表面案红爸或紫褐色,平滑有光泽严端凹陷,可见线开种脐,另一端而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细小突起合点的药材是由(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A.郁李仁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B.桃仁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C.酸枣仁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D.砂仁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E.薏整</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38.肉苁蓉饮片可见(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A.淡棕色或棕黄色感狀维管束,排列成波状环纹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B.棕色与白色细铁相间,排列成大理不蟀花纹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C.黄白色维管束小点,排列成环状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D.棕色形成层环,近方形或近圆形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E.黄白色维管束,排列成双卷状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39.以动物的病理产物入药的药材是(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A.鸡内金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B.万蟾酥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C.五灵脂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D.马宝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E.桑螵蛸</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40.矿物药的本色指的是(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A.由物的成分和内部结构所决定的颜色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B.有外来的带色杂质、气泡等包裹体所引起的颜色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C.矿物在白色瓷板上划过后留下的粉未痕迹的颜色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D.由解理面或断口引起的反射涉与入射光的干涉作用而产生的颜色润德教育整理首髮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E.由晶体内部裂缝及表面氧化膜的反射光引起与入射光的千涉作用而产生的颜色</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二、配伍选择题(共60 题，每题1 分。题目分为若干组，每组题目对应同一组备选项，备选项可重复选用，也可不选用。每题只有l 个备选项最符合题意。)</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【41‐43】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A.能补、能緩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B.能泄、能坚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C.能软、能下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D.能收、能涩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E.能散、能行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41.酸味的作用特点是(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42.苦味的作用特点是(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43 甘味的作用特特点是( A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【44‐45】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A.四川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B.云南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C.广东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D.河南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E.浙江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44.地黄的道地药材产地是（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45.玄参的道地药材产地是（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【46‐47】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46.麻黄的主要化学成分是（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47.黄芪苷的苷元结构是（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【48‐50】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A.防己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B.雷公藤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C.洋金华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D.山豆根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E.延胡索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48.《中国药典》规定，以阿托品为质量控制成分之一的中药是（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49.《中国药典》规定，以苦参碱为质量控制成分之一的中药是（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50.《中国药典》规定，以东莨*碱为质量控制成分之一的中药是（ C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【51‐52】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A.雷公藤碱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B.汉防己甲素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C.阿托品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D.氧化苦参碱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E.士的宁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51.结构性类型为倍半萜大环内酯生物碱的化学成分是（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52.结构类型为苄基异喹啉衍生物的化学成分是（ B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【53‐54】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A.番泻苷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B.阿魏酸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C.小檗碱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D.单宁酸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E.大黄素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53.大黄泻下作用的主要有效成分是（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54.黄连抗菌作用的主要有效成分是（ C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【55‐57】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A.知母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B.前胡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C.厚朴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D.细辛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E.连翘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55.主要含有香豆素类成分的中药是（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56.《中国药典》规定，检查马兜铃酸I 限量的中药是（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57.主含木脂类成分，来源于木犀科的中药是（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【58‐59】</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A.紫草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B.银杏叶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C.葛根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D.满山红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E.陈皮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58.主要含有醌类成分的中药是（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59.主要含有黄酮醇及其苷类成分的中药是（ B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【60‐62】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A、单帖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B.倍半萜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C.二萜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D.三萜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E.四萜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60.穿心莲内酯属于（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61.齐墩果酸属于（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62.薄荷醇属于（ A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【63‐65】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A.河砂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B.滑石粉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C.稻米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D.灶心土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E.蛤粉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63.具有补中益气作用的炮制辅料是（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64.具有温中止泻作用的炮制辅料是（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65.具有化痰软坚作用的炮制辅料是（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【66‐67】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A.煅石膏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B.年煅牡蛎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C.煅炉甘石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D.煅石决明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E.血余炭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66.用煅淬法炮制的饮片是（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67.用扣锅煅法炮制的饮片是（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【68‐70】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C.2℃～10℃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D.≤20℃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E.10℃～25℃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68.《中国药典》规定,药物储藏于冷处的温度为（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69.《中国药典》规定,药物储藏于凉暗处的温度为（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70.《中国药典》规定,药物储藏于阴凉处的温度为（ D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【71‐73】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A.10g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B.120g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C.50g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D.100g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E.200g～500g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71.除另外规定外,含毒性药品的中药酊剂每100m 相当于原饮片（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72.除另有规定外,流浸膏剂每100m 相当于原饮片（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73.除另有规定外,浸膏剂每100g 相当于原饮片（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【74‐75】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A.常水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B.纯化水数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C.饮用水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D.注射用水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E.灭菌注射用水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75.《中国药典》规定可作为中药注所用饮片提取溶剂的是( B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【76‐78】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A.进入靶器官释药的制剂圆感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B.进入靶组织释药的制剂y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C.进入靶部位的毛细血管床释药的制剂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D.进入靶部位的特殊细胞释药的制剂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E.药物作用于细胞内的一定部位的制剂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按照《中国药典》微粒制剂指导原则中靶向制剂的分类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76.一级靶向制剂系指(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77.二级靶向制剂剩(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78.三级靶向制剂系指(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【79‐81】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A.速率增数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B.生物等性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C.表观分布容积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D.稳态血药浓度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E.相对生物利用度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79.体内药量与血药浓度的比值是(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80.描述药物转运(消除)快慢的是(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81.实验写参比制剂血药浓度时间曲线下面积比例的E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【82‐83】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A.车轮纹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B.星点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C.罗盘纹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D.云锦花纹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E.菊花心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82.商陆的断面特征(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83.何首乌断面特征( D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【84‐85】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84.(白芍的加工)的中药是(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85.(香附的加工)( D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【86‐87】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86.来源为百合科,药用部位为根茎的是(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87.来源为马兜铃科,药用部位为根和根茎的是(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【88‐90】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88.党参是(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89.北沙参是(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90.板蓝根是( C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【91‐93】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A.桑寄生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91.具有(沉香的特征)的是(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92.具有(大血藤的特征的是(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93.具有(鸡血藤的特征)的是(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【94‐96】</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A.牛蒡子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B.决明子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C.肉豆蔻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D.山茱萸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E.龙眼肉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94.药用部位为种子的是( 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95.药用部位为栗实(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96.药用部位为种仁( C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【97‐98】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A.僵蚕漂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B.地龙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C.全蝎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D.蟾酥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E.斑蝥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97.质硬脆雳折断,断面平坦/有塑腺坏的是(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98.扁圆团块,断面沾水有白色隆起的是( D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【99‐100】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A.石脊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B.雄黄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C.赭石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D.自然铜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E.朱砂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99.为～族,主含Fe2O3 的是(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100.为～族,主含HgS 的是(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三、综合选择题(共10 题。每题1 分。题目分为若干组。每组题目基于同一个临床情景、病例、实例或者案例展开。每题的备选项中，只有1 个最符合题意。)</w:t>
      </w:r>
    </w:p>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（一）</w:t>
      </w:r>
    </w:p>
    <w:p>
      <w:pPr>
        <w:jc w:val="cente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101.处方中的辅料聚丙烯酸树脂Ⅱ是用作( 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A.包药物衣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B.包糖衣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C.包缓释衣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D.控释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E.肠溶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102.处方中用醋延胡索,其炮制作用是(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A.增强益气活血作用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B.增强疏肝止痛作用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C.增强行气止病作用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103.补脾益肠丸为水蜜丸,先在盐酸溶液(9→1000)中检查2 小时,外层完全脱落溶散,内层不得有裂缝、崩解,再学酸盐线冲溶液(pH68)中进行检查,其崩解时限是（B）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A.0.5 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B.1 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C.1.5 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D.2 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E.2.5 小的</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104.处方中主要含有香豆素的药是(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A.黄芪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B.党参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C.当归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D.补骨脂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E.甘草</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105.处方中红参的产地加工方法为( 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A.发酵去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B.煮法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C.炙法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D.蒸法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E.复制法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106.处方中五味子含五味子醇甲,其结告构类型是(A)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A.木脂素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C.香豆素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D.萜类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E.生物碱</w:t>
      </w:r>
    </w:p>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某男,42 岁。自诉感冒数日，恶寒渐轻，身热增盛，无汗头痛，目疼鼻干，心烦不眠。经中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医辨证为外感风寒、郁而化热。处以柴葛解肌汤,药用柴胡、葛根、甘草、黄芩、羌活、白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芷、白芍、桔梗、石膏,水煎服。</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107.是抑菌剂及其用量(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108.处方调配复核见有表面黑褐色切面外侧棕褐色木部黄白色有的可现发新状纹理气青的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你是( 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A.葛根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C.羌活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D.白神票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E.桔梗</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109.处方中荸粮解肌退热其主要成分葛根素的结构是( 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110.处方中含有三萜皂苷类成分,且具有解热、抗炎、抗病毒和保肝作用的饮片是( 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A.柴胡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B.葛根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C.桔梗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D.羌活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E.白芷</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四、多项选择题(共10 题，每题1 分。每题的备选项中，有2 个或2 个以上符合题意，错选、少选均不得分。)</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111.关于皂苷性质的说淒正确的有( BCDE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A.气味芳香润德教育整理首发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B.易溶于水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C.对得的刺激性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D.多数具有苦而辛辣味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E.水溶液强烈振荡产生持久性泡沫</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112.主要化学成分调的中药有( ABCDE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A.甘草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C.人参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D.三七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E.合欢皮</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113.因含有强心苷若使用不慎容易引起不良反应的中药有( BC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A.麦冬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B.罗布麻叶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C.香加皮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D.麝香地骨皮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E.地骨皮</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114.可用于中药炮制的液体辅料有( ABCDE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A.甘草汁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B.山羊血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C.黑豆汁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D.吴茱萸汁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E.石灰水</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115.质硬坚实、断面角质样的药材有( ABE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A.郁金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B.延胡索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C.葛根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D.黄芪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E.天麻</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116.其中检验数据结果符合标准规定的项目有( ABD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A.薄层色谱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B.杂质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C.含量测定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D.水分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E.有机氯农药残留量</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117.除另有规密,应检查崩解时限的剂有( ABD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A.肠溶片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B.可溶片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C.缓释片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D.舌下片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E.咀嚼</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118.关于直肠给药栓剂中药物吸收途径及其影响因素的说法正确的有( ABCDE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A.直肠中的脂溶性,非解离型的药物易吸收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B.经直疬主静脉吸收的药物产生肝脏首过效应田德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C.经肛门静脉吸收的药物可绕过肝脏进入大循环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D.经肛门淋巴系统吸收的药物不产生肝脏,首过效应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E.油脂性基质栓剂囀水溶性药物释放快痨吸收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119.关于气雾剂,喷雾剂质量检查项目的说法正确的( ABCDE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A.定量气雾剂应检查每揿主药含量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B.非定量气雾剂每瓶应检查总喷次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C.定量喷雾剂应检每喷主药含量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D.非定量气务喷射速度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E.定量气雱剂应检查递送剂量均一性</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120.为动粉类中药的是( ABD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Adobe 楷体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E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2017-11-21T02:34:46Z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