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hAnsiTheme="majorHAnsi"/>
          <w:sz w:val="44"/>
          <w:szCs w:val="44"/>
        </w:rPr>
      </w:pPr>
      <w:r>
        <w:rPr>
          <w:rFonts w:hint="eastAsia" w:ascii="方正小标宋_GBK" w:eastAsia="方正小标宋_GBK" w:hAnsiTheme="majorHAnsi"/>
          <w:sz w:val="44"/>
          <w:szCs w:val="44"/>
        </w:rPr>
        <w:t>致广大参加社会工作者</w:t>
      </w:r>
    </w:p>
    <w:p>
      <w:pPr>
        <w:spacing w:line="600" w:lineRule="exact"/>
        <w:jc w:val="center"/>
        <w:rPr>
          <w:rFonts w:ascii="方正小标宋_GBK" w:eastAsia="方正小标宋_GBK" w:hAnsiTheme="majorHAnsi"/>
          <w:sz w:val="44"/>
          <w:szCs w:val="44"/>
        </w:rPr>
      </w:pPr>
      <w:r>
        <w:rPr>
          <w:rFonts w:hint="eastAsia" w:ascii="方正小标宋_GBK" w:eastAsia="方正小标宋_GBK" w:hAnsiTheme="majorHAnsi"/>
          <w:sz w:val="44"/>
          <w:szCs w:val="44"/>
        </w:rPr>
        <w:t>职业水平考试考生的一封信</w:t>
      </w:r>
    </w:p>
    <w:p>
      <w:pPr>
        <w:spacing w:line="600" w:lineRule="exact"/>
        <w:jc w:val="center"/>
        <w:rPr>
          <w:rFonts w:ascii="方正大标宋_GBK" w:eastAsia="方正大标宋_GBK"/>
          <w:sz w:val="44"/>
          <w:szCs w:val="44"/>
        </w:rPr>
      </w:pPr>
    </w:p>
    <w:p>
      <w:pPr>
        <w:spacing w:line="520" w:lineRule="exact"/>
        <w:rPr>
          <w:rFonts w:ascii="方正仿宋_GBK" w:eastAsia="方正仿宋_GBK"/>
          <w:sz w:val="32"/>
          <w:szCs w:val="32"/>
        </w:rPr>
      </w:pPr>
      <w:r>
        <w:rPr>
          <w:rFonts w:hint="eastAsia" w:ascii="方正仿宋_GBK" w:eastAsia="方正仿宋_GBK"/>
          <w:sz w:val="32"/>
          <w:szCs w:val="32"/>
        </w:rPr>
        <w:t>考生朋友们：</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201</w:t>
      </w:r>
      <w:r>
        <w:rPr>
          <w:rFonts w:hint="eastAsia" w:ascii="方正仿宋_GBK" w:eastAsia="方正仿宋_GBK"/>
          <w:sz w:val="32"/>
          <w:szCs w:val="32"/>
          <w:lang w:val="en-US" w:eastAsia="zh-CN"/>
        </w:rPr>
        <w:t>8</w:t>
      </w:r>
      <w:r>
        <w:rPr>
          <w:rFonts w:hint="eastAsia" w:ascii="方正仿宋_GBK" w:eastAsia="方正仿宋_GBK"/>
          <w:sz w:val="32"/>
          <w:szCs w:val="32"/>
        </w:rPr>
        <w:t>年度成都地区全国社会工作者职业水平考试即将开始，欢迎您参加今年的社工考试!</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社会工作者，遵循“助人自助”的价值理念，运用个案、小组、社区、行政等专业方法，以帮助机构和他人发挥自身潜能，协调社会关系，解决和预防社会问题，促进社会公正为职业的专业工作者。社会工作者职业水平评价制度的建立和推行，为广大考生提供了一个通过平等竞争获得专业地位、解决专业归属和职业发展问题的途径。社会工作者职业水平考试是纳入全国专业技术人员职业资格证书制度进行统一规划的。实行全国统考，人们将此类考试形象地比喻为“玻璃房子里的竞争”，说明它的公开、公平和公正，并得到社会的广泛认可和赞誉。这得益于公开、平等、竞争、择优的机制，得益于社会的广泛监督，得益于良好的报考氛围和考试环境，得益于广大考生的积极参与和共同维护。</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近年来，在社会工作者职业水平考试中，也出现了一些干扰考试秩序，影响公平竞争的现象。比如，有的考生提供报考信息不实，有的考生不注重工作学习中的日常积累、不做认真准备，轻信或寄希望于参加考前所谓的“精品”、“保过”等高价培训班，有的考生不遵守考场纪律、携带违禁违规物品进入考场，更有甚者企图借助作弊集团、卖题团伙组织通过所谓购买“保真题”作弊等进入社工队伍。这些行为扰乱了正常的报考秩序，败坏了社会工作者职业水平考试的声誉。这些人虽然是极少数，但影响极坏，与社工诚实守信，促进社会公正为业之要严重不符。多年来，有关部门联合打击国家职业水平考试作弊等违法违纪行为，作弊者都受到了严厉的处理。</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为创造一个公平竞争的良好环境，我们期望有志于成为社工的广大考生从自身做起，诚信报考，并提出以下几点希望：</w:t>
      </w:r>
    </w:p>
    <w:p>
      <w:pPr>
        <w:spacing w:line="520" w:lineRule="exact"/>
        <w:ind w:firstLine="640" w:firstLineChars="200"/>
        <w:rPr>
          <w:rFonts w:ascii="方正仿宋_GBK" w:eastAsia="方正仿宋_GBK"/>
          <w:sz w:val="32"/>
          <w:szCs w:val="32"/>
        </w:rPr>
      </w:pPr>
      <w:r>
        <w:rPr>
          <w:rFonts w:hint="eastAsia" w:ascii="方正黑体_GBK" w:eastAsia="方正黑体_GBK"/>
          <w:sz w:val="32"/>
          <w:szCs w:val="32"/>
        </w:rPr>
        <w:t>一、诚信报名。</w:t>
      </w:r>
      <w:r>
        <w:rPr>
          <w:rFonts w:hint="eastAsia" w:ascii="方正仿宋_GBK" w:eastAsia="方正仿宋_GBK"/>
          <w:sz w:val="32"/>
          <w:szCs w:val="32"/>
        </w:rPr>
        <w:t>认真阅读招考公告，签订《承诺书》严格遵守诚信承诺。结合自己的实际情况和报考要求要求，正确选择报考等级，如实填写有关信息，不虚报、瞒报有关情况，不弄虚作假证明，不骗取考试资格。</w:t>
      </w:r>
    </w:p>
    <w:p>
      <w:pPr>
        <w:spacing w:line="520" w:lineRule="exact"/>
        <w:ind w:firstLine="640" w:firstLineChars="200"/>
        <w:rPr>
          <w:rFonts w:ascii="方正仿宋_GBK" w:eastAsia="方正仿宋_GBK"/>
          <w:sz w:val="32"/>
          <w:szCs w:val="32"/>
        </w:rPr>
      </w:pPr>
      <w:r>
        <w:rPr>
          <w:rFonts w:hint="eastAsia" w:ascii="方正黑体_GBK" w:eastAsia="方正黑体_GBK"/>
          <w:sz w:val="32"/>
          <w:szCs w:val="32"/>
        </w:rPr>
        <w:t>二、诚信准备。</w:t>
      </w:r>
      <w:r>
        <w:rPr>
          <w:rFonts w:hint="eastAsia" w:ascii="方正仿宋_GBK" w:eastAsia="方正仿宋_GBK"/>
          <w:sz w:val="32"/>
          <w:szCs w:val="32"/>
        </w:rPr>
        <w:t>职业水平考试注重测查考生的基本职业水平能力素质。这种能力素质主要靠平时工作和学习的长期积累，同时考前要做好认真准备。多年实践证明，不注重平时积累而试图走“捷径”的考生，不可能取得好成绩。希望大家考前能认真研读考试科目用书，了解国家现行公共惠民保障政策，有针对性地进行认真准备，以饱满的精神和良好的心态参加考试。</w:t>
      </w:r>
    </w:p>
    <w:p>
      <w:pPr>
        <w:spacing w:line="520" w:lineRule="exact"/>
        <w:ind w:firstLine="640" w:firstLineChars="200"/>
        <w:rPr>
          <w:rFonts w:ascii="方正仿宋_GBK" w:eastAsia="方正仿宋_GBK"/>
          <w:sz w:val="32"/>
          <w:szCs w:val="32"/>
        </w:rPr>
      </w:pPr>
      <w:r>
        <w:rPr>
          <w:rFonts w:hint="eastAsia" w:ascii="方正黑体_GBK" w:eastAsia="方正黑体_GBK"/>
          <w:sz w:val="32"/>
          <w:szCs w:val="32"/>
        </w:rPr>
        <w:t>三、诚信考试。</w:t>
      </w:r>
      <w:r>
        <w:rPr>
          <w:rFonts w:hint="eastAsia" w:ascii="方正仿宋_GBK" w:eastAsia="方正仿宋_GBK"/>
          <w:sz w:val="32"/>
          <w:szCs w:val="32"/>
        </w:rPr>
        <w:t>严格遵守考试纪律，不带违禁物品，不做违纪之事，不抱侥幸心理，不搞作假舞弊，坚决抵制任何参与作弊集团、利用各种手段作弊等丑恶违法行为。考后不散布、不传播考试试题，不参与网上不负责任的议论。修改后的《刑法》已将包括职业资格考试在内的国家考试作弊行为列入刑事犯罪，加大了对考试作弊的惩处力度。请考生朋友们远离考试违纪违法这条高压线，千万不要一次作弊，悔恨终生。</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希望广大考生珍惜机会，不轻易放弃、不轻易爽约考前承诺，珍惜信誉，认真对待每一个报考环节，认真践行每一项报考要求。最后，衷心祝愿广大考生在今年的全国社会工作职业水平考试中取得好成绩!</w:t>
      </w:r>
    </w:p>
    <w:p>
      <w:pPr>
        <w:spacing w:line="520" w:lineRule="exact"/>
        <w:ind w:firstLine="640" w:firstLineChars="200"/>
        <w:rPr>
          <w:rFonts w:ascii="方正仿宋_GBK" w:eastAsia="方正仿宋_GBK"/>
          <w:sz w:val="32"/>
          <w:szCs w:val="32"/>
        </w:rPr>
      </w:pPr>
    </w:p>
    <w:p>
      <w:pPr>
        <w:spacing w:line="520" w:lineRule="exact"/>
        <w:ind w:firstLine="640" w:firstLineChars="200"/>
        <w:rPr>
          <w:rFonts w:ascii="方正仿宋_GBK" w:eastAsia="方正仿宋_GBK"/>
          <w:sz w:val="32"/>
          <w:szCs w:val="32"/>
        </w:rPr>
      </w:pP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 xml:space="preserve">                             成都市民政局</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 xml:space="preserve">                            201</w:t>
      </w:r>
      <w:r>
        <w:rPr>
          <w:rFonts w:hint="eastAsia" w:ascii="方正仿宋_GBK" w:eastAsia="方正仿宋_GBK"/>
          <w:sz w:val="32"/>
          <w:szCs w:val="32"/>
          <w:lang w:val="en-US" w:eastAsia="zh-CN"/>
        </w:rPr>
        <w:t>8</w:t>
      </w:r>
      <w:r>
        <w:rPr>
          <w:rFonts w:hint="eastAsia" w:ascii="方正仿宋_GBK" w:eastAsia="方正仿宋_GBK"/>
          <w:sz w:val="32"/>
          <w:szCs w:val="32"/>
        </w:rPr>
        <w:t>年3月14日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5D13"/>
    <w:rsid w:val="0009431A"/>
    <w:rsid w:val="001E5D13"/>
    <w:rsid w:val="002D48B8"/>
    <w:rsid w:val="00385F2F"/>
    <w:rsid w:val="00406C6B"/>
    <w:rsid w:val="004529D1"/>
    <w:rsid w:val="004E4884"/>
    <w:rsid w:val="005852AD"/>
    <w:rsid w:val="00671851"/>
    <w:rsid w:val="006F0FE2"/>
    <w:rsid w:val="00751AD0"/>
    <w:rsid w:val="00780866"/>
    <w:rsid w:val="00784FC7"/>
    <w:rsid w:val="009F4A3C"/>
    <w:rsid w:val="00B428A9"/>
    <w:rsid w:val="00BF7754"/>
    <w:rsid w:val="00C17F26"/>
    <w:rsid w:val="00D278D8"/>
    <w:rsid w:val="00D86005"/>
    <w:rsid w:val="2EC5117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199</Words>
  <Characters>1140</Characters>
  <Lines>9</Lines>
  <Paragraphs>2</Paragraphs>
  <TotalTime>0</TotalTime>
  <ScaleCrop>false</ScaleCrop>
  <LinksUpToDate>false</LinksUpToDate>
  <CharactersWithSpaces>1337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2017-03-13T05:49:00Z</dcterms:created>
  <dc:creator>RSC-ZYY</dc:creator>
  <cp:lastModifiedBy>MZJ-renlj</cp:lastModifiedBy>
  <dcterms:modified xsi:type="dcterms:W3CDTF">2018-03-14T03:05:29Z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