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</w:rPr>
        <w:t>2016年3月公共英语三级（pets3)笔试题目及答案解释</w:t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7337425"/>
            <wp:effectExtent l="0" t="0" r="444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1610" cy="7451725"/>
            <wp:effectExtent l="0" t="0" r="15240" b="15875"/>
            <wp:docPr id="2" name="图片 2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770" cy="7908290"/>
            <wp:effectExtent l="0" t="0" r="5080" b="165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7817485"/>
            <wp:effectExtent l="0" t="0" r="6985" b="12065"/>
            <wp:docPr id="4" name="图片 4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1610" cy="7907655"/>
            <wp:effectExtent l="0" t="0" r="15240" b="17145"/>
            <wp:docPr id="5" name="图片 5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7810500"/>
            <wp:effectExtent l="0" t="0" r="4445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623810"/>
            <wp:effectExtent l="0" t="0" r="6350" b="152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681595"/>
            <wp:effectExtent l="0" t="0" r="6350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681595"/>
            <wp:effectExtent l="0" t="0" r="6350" b="146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4150" cy="7656195"/>
            <wp:effectExtent l="0" t="0" r="12700" b="1905"/>
            <wp:docPr id="10" name="图片 10" descr="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7597140"/>
            <wp:effectExtent l="0" t="0" r="6985" b="381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681595"/>
            <wp:effectExtent l="0" t="0" r="6350" b="1460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F168F"/>
    <w:rsid w:val="60D22A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2017-07-17T05:39:44Z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