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一．选择题(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 、下列各组中属于相对性状的是（   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A．棉花纤维的粗与长    B．豌豆的紫花和红花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C．狗的白毛和鼠的褐毛  D．玉米的圆粒和黄粒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2、家兔的毛色黑色（A）对褐色（a）为显性。要判断一只黑毛兔的遗传因子组成的方法，选用与它交配的兔最好是（   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A．纯种黑毛兔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B．褐毛兔     C．杂种黑毛兔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D．A、B、C都不对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3.基因自由组合规律的叙述不正确的是（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A.子二代性状的分离比为9：3：3：1    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B.子二代出现与亲本性状不同的新类型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C.测交后代的分离比为1：1：1：1     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D.减数分裂形成配子时等位基因分离的同时，非等位基因自由组合</w:t>
      </w:r>
    </w:p>
    <w:p>
      <w:pPr>
        <w:numPr>
          <w:numId w:val="0"/>
        </w:numPr>
        <w:tabs>
          <w:tab w:val="left" w:pos="2340"/>
          <w:tab w:val="left" w:pos="4140"/>
          <w:tab w:val="left" w:pos="6120"/>
          <w:tab w:val="left" w:pos="7560"/>
          <w:tab w:val="left" w:pos="7740"/>
        </w:tabs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4、现有高茎（T）无芒（B）小麦与矮茎无芒小麦杂交，其后代中高茎无芒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高茎有芒：矮茎无芒：矮茎有芒为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3：1：3：1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，则两个亲本的基因型为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（   ）</w:t>
      </w:r>
    </w:p>
    <w:p>
      <w:pPr>
        <w:numPr>
          <w:numId w:val="0"/>
        </w:numPr>
        <w:tabs>
          <w:tab w:val="left" w:pos="360"/>
          <w:tab w:val="left" w:pos="2340"/>
          <w:tab w:val="left" w:pos="4140"/>
          <w:tab w:val="left" w:pos="6120"/>
          <w:tab w:val="left" w:pos="7560"/>
        </w:tabs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A．TtBb和ttBb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TtBb和Ttbb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TtBB和ttBb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TtBb和ttBB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889000</wp:posOffset>
            </wp:positionV>
            <wp:extent cx="2466975" cy="762000"/>
            <wp:effectExtent l="19050" t="0" r="9525" b="0"/>
            <wp:wrapTopAndBottom/>
            <wp:docPr id="5" name="图片 5" descr="C:\Documents and Settings\Administrator\Local Settings\Temp\ksohtml\wps_clip_image-11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Documents and Settings\Administrator\Local Settings\Temp\ksohtml\wps_clip_image-11746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．某植物的花色受不连锁的两对基因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／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／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控制，这两对基因与花色的关系如图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ll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所示，此外，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基因对于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基因的表达有抑制作用。现将基因型为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的个体与基因型为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的个体杂交得到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  <w:vertAlign w:val="subscript"/>
        </w:rPr>
        <w:t>l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，则F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的自交后代中花色的表现型及比例是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  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．白：粉：红，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3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．白：粉：红，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1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．白：粉：红，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3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．白：粉：红，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1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．下列关于遗传实验和遗传规律的叙述，正确的是   ( 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A．非等位基因之间自由组合，不存在相互作用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B．杂合子与纯合子基因组成不同，性状表现也不同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C．孟德尔巧妙设计的测交方法只能用于检测F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的基因型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的3：1性状分离比一定依赖于雌雄配子的随机结合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假设某植物种群非常大，可以随机交配，没有迁入和选出，基因不产生突变。抗病基因R对感病基因r为完全显性。现种群中感病植株rr占1/9，抗病植株RR和Rr各占4/9，抗病植株可以正常开花和结实，而感病植株在开花前全部死亡。则子一代中感病植株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A．1/9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B．1/16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C．4/81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D．1/8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8．观察到的某生物（2n＝6）减数第二次分裂后期细胞如图所示。下列解释合理的是(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142240</wp:posOffset>
            </wp:positionV>
            <wp:extent cx="771525" cy="792480"/>
            <wp:effectExtent l="19050" t="0" r="9525" b="0"/>
            <wp:wrapSquare wrapText="bothSides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A．减数第一次分裂中有一对染色体没有相互分离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B．减数第二次分裂中有一对染色单体没有相互分离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C．减数第一次分裂前有一条染色体多复制一次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D．减数第二次分裂前有一条染色体多复制一次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某植株的一条染色体发生缺失突变，获得该缺失染色体的花粉不育，缺失染色体上具有红色显性基因B，正常染色体上具有白色隐性基因b（见下图）。如以该植株为父本，测交后代中部分表现为红色性状。下列解释最合理的是(    )</w:t>
      </w:r>
      <w:bookmarkStart w:id="0" w:name="_GoBack"/>
      <w:bookmarkEnd w:id="0"/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A．减数分裂时染色单体1或2上的基因b突变为B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B．减数第二次分裂时姐妹染色单体3与4自由分离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C．减数第二次分裂时非姐妹染色单体之间自由组合　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D．减数第二次分裂时非姐妹染色单体之间交叉互换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10.血友病属于隐性伴性遗传病。某人患血友病，他的岳父表现正常，岳母患血友病，对他的子女表现型的预测应当是（   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A.儿子、女儿全部正常        B.儿子患病，女儿正常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C.儿子正常，女儿患病        D.儿子女儿中都有可能出现患者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11一株黄玉米与一株白玉米互相授粉，比较这两个植株结出的种子的胚和胚乳的基因型，结果是（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.胚的基因型相同，胚乳的不相同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.胚的基因型不相同，胚乳的相同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.胚和胚乳的基因型相同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.胚和胚乳的基因型都不相同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赫尔希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(A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Hershey)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和蔡斯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(M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Chase)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于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1952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年所做的噬菌体侵染细菌的著名实验进一步证实了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DNA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是遗传物质。这项实验获得成功的原因之一是噬菌体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．侵染大肠杆菌后会裂解宿主细胞     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．只将其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DNA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注入大肠杆菌细胞中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DNA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可用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  <w:vertAlign w:val="superscript"/>
        </w:rPr>
        <w:t>15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放射性同位素标记    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．蛋白质可用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  <w:vertAlign w:val="superscript"/>
        </w:rPr>
        <w:t>32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放射性同位素标记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13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．人类对遗传物质本质的探索经历了漫长的过程，下列有关叙述正确的是(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A．孟德尔发现遗传因子并证实了其传递规律和化学本质 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B．噬菌体侵染细菌实验比肺炎双球菌体外转化实验更具说服力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C．沃森和克里克提出在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DNA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双螺旋结构中嘧啶数不等于嘌呤数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D．烟草花叶病毒感染烟草实验说明所有病毒的遗传物质是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RNA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DNA分子的双链在复制时解旋，从氢键连接处分开的碱基是（   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A.鸟嘌呤与尿嘧啶      B.鸟嘌呤与胞嘧啶   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C.腺嘌呤与尿嘧啶      D.鸟嘌呤与胸腺嘧啶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15.具有100个碱基对的1个DNA分子区段,内含40个胸腺嘧啶，如果连续复制两次，需游离的胞嘧啶脱氧核苷酸（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A.60个     B.80个     C.120个     D.180个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．假设一个双链均被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标记的噬菌体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DNA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5000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个碱基对组成，其中腺嘌呤占全部碱基的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20%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。用这个噬菌体侵染只含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的大肠杆菌，共释放出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个子代噬菌体。下列叙述正确的是(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．该过程至少需要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个鸟嘌呤脱氧核苷酸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．噬菌体增殖需要细菌提供模板、原料和酶等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．含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与只含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的子代噬菌体的比例为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1:49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DNA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发生突变，其控制的性状即发生改变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17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．图示细胞内某些重要物质的合成过程。该过程发生在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1143000" cy="1485900"/>
            <wp:effectExtent l="19050" t="0" r="0" b="0"/>
            <wp:wrapNone/>
            <wp:docPr id="6" name="图片 6" descr="C:\Documents and Settings\Administrator\Local Settings\Temp\ksohtml\wps_clip_image-9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Documents and Settings\Administrator\Local Settings\Temp\ksohtml\wps_clip_image-9763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．真核细胞内，一个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mRNA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分子上结合多个核糖体同时合成多条肽链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．原核细胞内，转录促使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mRNA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在核糖体上移动以便合成肽链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．原核细胞内，转录还未结束便启动遗传信息的翻译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．真核细胞内，转录的同时核糖体进入细胞核启动遗传信息的翻译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18．下列关于人类基因组计划的叙述，合理的是(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A．该计划的实验将有助于人类对自身疾病的诊治和预防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B．该计划是人类从细胞水平研究自身遗传物质的系统工程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C．该计划的目的是测定人类一个染色体组中全部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DNA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序列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D．该计划的实验不可能产生种族歧视、侵犯个人隐私等负面影响 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0D0D0D"/>
          <w:sz w:val="21"/>
          <w:szCs w:val="21"/>
        </w:rPr>
        <w:t>19.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在细胞中，以mRNA作为模板合成生物大分子的过程包括 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A．复制和转录   B．翻译和转录   C．复制和翻译  D．翻译和逆转录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20.用秋水仙素处理幼苗，所不能引起的变化是（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①.提高突变频率   ②.获得无籽果实   ③.大幅度的改良某些性状   ④.抑制有丝分裂中纺锤体的形成   ⑤.获得单倍体植株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.①②③　　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.②④⑤　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.②⑤　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.①③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21.萝卜和甘蓝杂交，能得到的种子一般是不育的，但偶然发现个别种子种下去后可能产生能育的后代。出现这种现象的原因是（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A.基因自由组合   B.基因突变    C.染色体结构变异    D.染色体加倍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22.纯种红花茉莉（RR）与纯种白花茉莉（rr）杂交得F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，取F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的花药离体培养，然后将幼苗用秋水仙素处理，使染色体加倍得F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的基因型及其比例是（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A.RR:rr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=1:1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B.RR:rr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=3:1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.Rr:rr=1:1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.RR:Rr:rr=1:2:1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23.我国的农业科学工作者利用普通小麦（六倍体，染色体数为42条）与黑麦（二倍体，染色体数为14条）杂交得到F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的染色体数目和F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用秋水仙素处理幼苗，从而培养出异源八倍体小黑麦的体细胞的染色体数目分别是（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.14条、28条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.28条、56条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.14条、56条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.12条、28条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24.羊和牛吃同样的草料喝同质的水可羊肉和牛肉味道不同，其根本原因是羊和牛的（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A.蛋白质结构不同     B.染色体数目不同    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C.消化能力不同       D.不同的DNA控制合成不同的蛋白质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25.在二倍体生物中，可能含有一个染色体组的细胞是（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A.子房壁细胞   B.珠被细胞    C.花粉细胞   D.柱头细胞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26.人的镰刀形细胞贫血症的根本原因在于基因突变，其突变的方式是基因内（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A.碱基发生改变（替换）  B.增添或缺失某个碱基对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C.增添一小段DNA       D. .缺失一小段DNA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27.基因突变、基因重组和染色体变异三者的共同点是（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A.都能产生可遗传的变异        B.都能产生新的基因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C.产生的变异均对生物不利      D. 产生的变异均对生物有利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28．下列关于生物进化的叙述，错误的是(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A．生物的种间竞争是一种选择过程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B．化石是研究生物进化的重要依据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C．外来物种入侵能改变生物进化的速度和方向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D．突变的可遗传性阻碍生物进化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29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关于现代生物进化理论的叙述，错误的是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(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A.基因的自发突变率虽然很低，但对进化非常重要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B.不同基因型的个体对环境的适应性可相同，也可不同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环境发生变化时，种群的基因频率可能改变，也可能不变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D.同一群落中的种群相互影响，因此进化的基本单位是群落.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30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．蜗牛的有条纹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(A)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对无条纹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(a)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为显性。在一个地区的蜗牛种群内，有条纹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(AA)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个体占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55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％，无条纹个体占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15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％，若蜗牛间进行自由交配得到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  <w:vertAlign w:val="subscript"/>
        </w:rPr>
        <w:t>l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，则A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基因的频率和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F1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中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基因型的频率分别是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％，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％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％，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％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70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％，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％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70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％，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％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．目前全球已有。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188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种杂草中的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324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个生物类型对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19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类化学除草剂产生了抗药性。所谓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生物类型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是指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．品种多样性   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．物种多样性  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．遗传多样性   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．生态系统多样性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．抗药性杂草生物类型数量的增加，最可能的原因是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．气候变化   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．化肥使用  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．耕作措施变化   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．除草剂使用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．研究证实，杂草解毒能力增强是杂草对除草剂产生抗性的主要机制之一。从种群水平分析，这是因为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．种群内的基因突变加快   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．种群内的基因频率发生了变化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．种群内形成了生殖隔离   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．种群内的基因突变朝着抗药性发展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．相对于抗药性杂草生物类型来说，对除草剂敏感的为敏感性生物类型，那么在原来没有除草剂使用的农田生态系统中，抗药性生物类型个体数量与敏感性生物类型个体数量的关系是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( 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．无敏感性个体   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．抗药性个体多于敏感性个体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．无抗药性个体   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．敏感性个体多于抗药性个体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.抗药性杂草已成为农业生产的严重威胁。下述几种策略中，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不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可有效延缓抗药性杂草发生的是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   (    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．机械除草  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．除草剂交替使用  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 xml:space="preserve">．人工除草    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0D0D0D"/>
          <w:sz w:val="21"/>
          <w:szCs w:val="21"/>
        </w:rPr>
        <w:t>．提高除草剂使用频率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二．非选择题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36．（8分）下图是表示某种生物的细胞内染色体及DNA相对数量变化的曲线图。据此回答下面的问题。(注：图中横坐标各个区域代表细胞分裂的各个时期，区域的大小和各个时期所需的时间不成比例。)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27940</wp:posOffset>
            </wp:positionV>
            <wp:extent cx="4000500" cy="1808480"/>
            <wp:effectExtent l="19050" t="0" r="0" b="0"/>
            <wp:wrapNone/>
            <wp:docPr id="7" name="图片 7" descr="http://www.pep.com.cn/gzsw/jshzhx/kbjc/ychby/xxan/200809/W02008091758862983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www.pep.com.cn/gzsw/jshzhx/kbjc/ychby/xxan/200809/W02008091758862983425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（1）图中代表DNA相对数量变化的曲线_________________。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（2）图中0~8时期表示细胞的________________分裂过程。8处发生的生理过程是_________________，8～13表示细胞的__________________分裂过程。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（3）细胞内含有同源染色体的区间是____________和____________________。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（4）若生物体细胞中染色体数为20条则一个细胞核中的DNA分子数在1～4时期为____个。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（5）着丝点分裂分别在横坐标数字的______________处进行。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37.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（14分）几种性染色体异常果蝇的性别、育性等如图所示。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121920</wp:posOffset>
            </wp:positionV>
            <wp:extent cx="4800600" cy="1499870"/>
            <wp:effectExtent l="19050" t="0" r="0" b="0"/>
            <wp:wrapNone/>
            <wp:docPr id="8" name="图片 8" descr="C:\Documents and Settings\Administrator\Local Settings\Temp\ksohtml\wps_clip_image-12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Documents and Settings\Administrator\Local Settings\Temp\ksohtml\wps_clip_image-12618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（1）正常果蝇在减数第一次分裂中期的细胞内染色体组数为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，在减数第二次分裂后期的细胞中染色体数是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条。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（2）白眼雌果蝇（X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Y）最多产生X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四种类型的配子。该果蝇与红眼雄果蝇 （X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Y）杂交，子代中红眼雌果蝇的基因型为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（3）用黑身白眼雌果蝇（aaX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）与灰身红眼雄果蝇（AAX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Y）杂交，F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雌果蝇表现为灰身红眼，雄果蝇表现为灰身白眼。F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中灰身红眼与黑身白眼果蝇的比例为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，从F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灰身红眼雌果蝇和灰身白眼雄果蝇中各随机选取一只杂交，子代中出现黑身白眼果蝇的概率为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（4）用红眼雌果蝇（X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）与白眼雄果蝇（X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Y）为亲本杂交，在F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群体中发现一只白眼雄果蝇（记为“M”）。M果蝇出现的原因有三种可能： 第一种是环境改变引起表现型变化，但基因型未变；第二种是亲本果蝇发生基因突变；第三种是亲本雌果蝇在减数分裂时期X染色体不分离。请设计简便的杂交实验，确定M果蝇的出现是由哪一种原因引起的。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实验步骤：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结果预测：Ⅰ. 若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，则是环境改变；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Ⅱ. 若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，则是基因突变；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Ⅲ. 若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，则是减数分裂时X染色体不分离。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38.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人类遗传病调查中发现两个家系中都有甲遗传病（基因为H、h）和乙遗传病（基因为T、t）患者，系谱图如下。以往研究表明在正常人群中Hh基因型频率为10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。请回答下列问题（所有概率用分数表示）：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948690</wp:posOffset>
            </wp:positionH>
            <wp:positionV relativeFrom="page">
              <wp:posOffset>4286250</wp:posOffset>
            </wp:positionV>
            <wp:extent cx="5715000" cy="1485900"/>
            <wp:effectExtent l="19050" t="0" r="0" b="0"/>
            <wp:wrapTight wrapText="bothSides">
              <wp:wrapPolygon>
                <wp:start x="-72" y="0"/>
                <wp:lineTo x="-72" y="21323"/>
                <wp:lineTo x="21600" y="21323"/>
                <wp:lineTo x="21600" y="0"/>
                <wp:lineTo x="-72" y="0"/>
              </wp:wrapPolygon>
            </wp:wrapTight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（1）甲病的遗传方式为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，乙病最可能的遗传方式为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－3无乙病致病基因，请继续分析。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－2的基因型为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－5的基因型为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②如果Ⅱ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－5与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－6结婚，则所生男孩同时患两种遗传病的概率为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③如果Ⅱ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－7与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－8再生育一个女儿，则女儿患甲病的概率为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－5与h基因携带者结婚并生育一个表现型正常的儿子，则儿子携带h基因的概率为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8分）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无子西瓜是由二倍体(2n=22)与同源四倍体杂交后形成的三倍体。回答下列问题：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杂交时选用四倍体植株作母本，用二倍体植株作父本，取其花粉涂在四倍体植株的______上，授粉后套袋。四倍体植株上产生的雌配子含有______条染色体，该雌配子与二倍体植株上产生的雄配子结合，形成含有______条染色体的合子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(2)上述杂交获得的种子可发育为三倍体植株。该植株会产生无子果实，该果实无子的原因是三倍体的细胞不能进行正常的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分裂。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(3)为了在短期内大量繁殖三倍体植株，理论上可以采用___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的方法。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40.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（18分）玉米的抗病和不抗病（基因为A、a）、高秆和矮秆（基因为B、b）是两对独立遗传的相对性状。现有不抗病矮秆玉米种子（甲），研究人员欲培育抗病高秆玉米，进行以下实验：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取适量的甲，用合适剂量的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射线照射后种植，在后代中观察到白化苗4株、抗病矮秆1株（乙）和不抗病高秆1株（丙）。将乙与丙杂交，F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中出现抗病高秆、抗病矮秆、不抗病高秆和不抗病矮秆。选取F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中抗病高秆植株上的花药进行离体培养获得幼苗，经秋水仙素处理后选出纯合二倍体的抗病高秆植株（丁）。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另一实验表明，以甲和丁为亲本进行杂交，子一代均为抗病高秆。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请回答：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（1）对上述l株白化苗的研究发现，控制其叶绿素合成的基因缺失了一段DNA，因此该基因不能正常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，功能丧失，无法合成叶绿素，表明该白化苗的变异具有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的特点，该变异类型属于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（2）上述培育抗病高秆玉米的实验运用了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、单倍体育种和杂交育种技术，其中杂交育种技术依据的原理是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。花药离体培养中，可通过诱导愈伤组织分化出芽、根获得再生植株，也可通过诱导分化成________获得再生植株。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（3）从基因组成看，乙与丙植株杂交的F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中抗病高秆植株能产生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种配子。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（4）请用遗传图解表示乙与丙植株杂交得到F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的过程。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numId w:val="0"/>
        </w:numPr>
        <w:spacing w:line="440" w:lineRule="exact"/>
        <w:ind w:leftChars="0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模拟试题答案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一．选择题（35*2=70）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1.B  2 B 3D  4A  5C  6D  7B  8A  9D  10D  11A  12B  13B  14B  15D  16C  17C  18A   19D  20C  21D  22A  23B  24D  25C  26A   27A   28D   29D   30D   31C  32D   33B   34D  35D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二．非选择题（50分）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36．（8分）（1）曲线A  （2）减数　受精作用　有丝 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（3）0—4　　8—13    （4）40  （5）6和11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37.(12分)（1）2   8  （2）X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   Y（注：两空顺序可颠倒）  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   （3）3:1  1/18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(4)M果蝇与正常白眼雌果蝇杂交，分析子代的表现型。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Ⅰ子代出现红眼（雌）果蝇    Ⅱ子代表现型全部为白眼    Ⅲ无子代产生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38（12分）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（1）常染色体隐性遗传　　伴X隐性遗传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HhX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　HHX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Y或HhX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1/36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1/60000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3/5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（8分）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（1）雌蕊（或柱头）（2分）22（1分）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33（1分）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（2）减数（2分）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（3）组织培养（2分，其他合理答案也给分）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40.（10分）（1）表达　　有害性　　基因突变　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（2）诱变育种　　基因重组　　胚状体　　（3）4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3867150" cy="1619250"/>
            <wp:effectExtent l="19050" t="0" r="0" b="0"/>
            <wp:wrapNone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（4）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【思路点拨】（1）由“甲和丁杂交后代均为抗病高秆”可知，抗病和高秆为显性，据此推出各亲本的基因型：甲（aabb）、乙（Aabb）、丙（aaBb）、丁（AABB）。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（2）基因缺失DNA片段后，其数量并未减少，变异类型为基因突变。突变后的基因无法正常进行转录和翻译，体现了变异的有害性。</w:t>
      </w:r>
    </w:p>
    <w:p>
      <w:pPr>
        <w:numPr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（3）乙和丙杂交得到的F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，其基因型为AaBb，可产生4种不同类型的配子。</w:t>
      </w:r>
    </w:p>
    <w:p>
      <w:pPr>
        <w:spacing w:line="220" w:lineRule="atLeas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AF712D"/>
    <w:rsid w:val="00B43AFD"/>
    <w:rsid w:val="00D31D50"/>
    <w:rsid w:val="00F553CB"/>
    <w:rsid w:val="09E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emf"/><Relationship Id="rId7" Type="http://schemas.openxmlformats.org/officeDocument/2006/relationships/image" Target="file:///C:\Documents%2520and%2520Settings\Administrator\Local%2520Settings\Temp\ksohtml\wps_clip_image-11746.png" TargetMode="Externa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file:///C:\Documents%2520and%2520Settings\Administrator\Local%2520Settings\Temp\ksohtml\wps_clip_image-12618.png" TargetMode="External"/><Relationship Id="rId13" Type="http://schemas.openxmlformats.org/officeDocument/2006/relationships/image" Target="media/image5.png"/><Relationship Id="rId12" Type="http://schemas.openxmlformats.org/officeDocument/2006/relationships/image" Target="http://www.pep.com.cn/gzsw/jshzhx/kbjc/ychby/xxan/200809/W020080917588629834255.jpg" TargetMode="External"/><Relationship Id="rId11" Type="http://schemas.openxmlformats.org/officeDocument/2006/relationships/image" Target="media/image4.jpeg"/><Relationship Id="rId10" Type="http://schemas.openxmlformats.org/officeDocument/2006/relationships/image" Target="file:///C:\Documents%2520and%2520Settings\Administrator\Local%2520Settings\Temp\ksohtml\wps_clip_image-9763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1122</Words>
  <Characters>6399</Characters>
  <Lines>53</Lines>
  <Paragraphs>15</Paragraphs>
  <TotalTime>2</TotalTime>
  <ScaleCrop>false</ScaleCrop>
  <LinksUpToDate>false</LinksUpToDate>
  <CharactersWithSpaces>7506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ouyang</cp:lastModifiedBy>
  <dcterms:modified xsi:type="dcterms:W3CDTF">2019-01-18T02:19:12Z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