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numId w:val="0"/>
        </w:numPr>
        <w:spacing w:line="330" w:lineRule="atLeast"/>
        <w:ind w:leftChars="0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18"/>
          <w:szCs w:val="18"/>
        </w:rPr>
        <w:t>一、选择题</w:t>
      </w:r>
    </w:p>
    <w:p>
      <w:pPr>
        <w:numPr>
          <w:numId w:val="0"/>
        </w:numPr>
        <w:tabs>
          <w:tab w:val="left" w:pos="180"/>
          <w:tab w:val="left" w:pos="350"/>
          <w:tab w:val="left" w:pos="2250"/>
          <w:tab w:val="left" w:pos="4150"/>
          <w:tab w:val="left" w:pos="605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1．下列物质属于纯净物的是</w:t>
      </w:r>
    </w:p>
    <w:p>
      <w:pPr>
        <w:numPr>
          <w:numId w:val="0"/>
        </w:numPr>
        <w:tabs>
          <w:tab w:val="left" w:pos="630"/>
          <w:tab w:val="left" w:pos="2520"/>
          <w:tab w:val="left" w:pos="4200"/>
          <w:tab w:val="left" w:pos="5880"/>
        </w:tabs>
        <w:spacing w:line="320" w:lineRule="exact"/>
        <w:ind w:leftChars="0"/>
        <w:jc w:val="left"/>
        <w:rPr>
          <w:rFonts w:hint="eastAsia" w:asciiTheme="minorEastAsia" w:hAnsiTheme="minorEastAsia" w:eastAsiaTheme="minorEastAsia" w:cstheme="minorEastAsia"/>
          <w:bCs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Cs/>
          <w:sz w:val="18"/>
          <w:szCs w:val="18"/>
        </w:rPr>
        <w:t xml:space="preserve"> A．空气       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碘酒       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C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纯碱        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D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．豆浆</w:t>
      </w:r>
    </w:p>
    <w:p>
      <w:pPr>
        <w:numPr>
          <w:numId w:val="0"/>
        </w:num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2．下列对各组物质的用途描述不正确的是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</w:p>
    <w:p>
      <w:pPr>
        <w:numPr>
          <w:numId w:val="0"/>
        </w:numPr>
        <w:tabs>
          <w:tab w:val="left" w:pos="630"/>
          <w:tab w:val="left" w:pos="2520"/>
          <w:tab w:val="left" w:pos="4200"/>
          <w:tab w:val="left" w:pos="5880"/>
        </w:tabs>
        <w:spacing w:line="320" w:lineRule="exact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．过氧化钠：供氧剂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．烧碱：治疗胃酸过多</w:t>
      </w:r>
    </w:p>
    <w:p>
      <w:pPr>
        <w:numPr>
          <w:numId w:val="0"/>
        </w:numPr>
        <w:tabs>
          <w:tab w:val="left" w:pos="630"/>
          <w:tab w:val="left" w:pos="2520"/>
          <w:tab w:val="left" w:pos="4200"/>
          <w:tab w:val="left" w:pos="5880"/>
        </w:tabs>
        <w:spacing w:line="320" w:lineRule="exact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C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氧化铝：耐火材料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D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．明矾：净水剂</w:t>
      </w:r>
    </w:p>
    <w:p>
      <w:pPr>
        <w:numPr>
          <w:numId w:val="0"/>
        </w:numPr>
        <w:tabs>
          <w:tab w:val="right" w:leader="dot" w:pos="720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3．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下列有关实验操作</w:t>
      </w:r>
      <w:r>
        <w:rPr>
          <w:rFonts w:hint="eastAsia" w:asciiTheme="minorEastAsia" w:hAnsiTheme="minorEastAsia" w:eastAsiaTheme="minorEastAsia" w:cstheme="minorEastAsia"/>
          <w:bCs/>
          <w:sz w:val="18"/>
          <w:szCs w:val="18"/>
        </w:rPr>
        <w:t>不正确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的是</w:t>
      </w:r>
    </w:p>
    <w:p>
      <w:pPr>
        <w:numPr>
          <w:numId w:val="0"/>
        </w:numPr>
        <w:tabs>
          <w:tab w:val="left" w:pos="630"/>
          <w:tab w:val="left" w:pos="2520"/>
          <w:tab w:val="left" w:pos="4200"/>
          <w:tab w:val="left" w:pos="5880"/>
        </w:tabs>
        <w:spacing w:line="320" w:lineRule="exact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．实验中取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用的钠的剩余部分可以放回原试剂瓶中</w:t>
      </w:r>
    </w:p>
    <w:p>
      <w:pPr>
        <w:numPr>
          <w:numId w:val="0"/>
        </w:numPr>
        <w:tabs>
          <w:tab w:val="left" w:pos="630"/>
          <w:tab w:val="left" w:pos="2520"/>
          <w:tab w:val="left" w:pos="4200"/>
          <w:tab w:val="left" w:pos="5880"/>
        </w:tabs>
        <w:spacing w:line="320" w:lineRule="exact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．做焰色反应时铂丝应用稀盐酸洗净，并灼烧至无色</w:t>
      </w:r>
    </w:p>
    <w:p>
      <w:pPr>
        <w:numPr>
          <w:numId w:val="0"/>
        </w:numPr>
        <w:tabs>
          <w:tab w:val="left" w:pos="630"/>
          <w:tab w:val="left" w:pos="2520"/>
          <w:tab w:val="left" w:pos="4200"/>
          <w:tab w:val="left" w:pos="5880"/>
        </w:tabs>
        <w:spacing w:line="320" w:lineRule="exact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C．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用容量瓶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配制溶液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定容时加水超过刻度线，应用胶头滴管将多余的吸出</w:t>
      </w:r>
    </w:p>
    <w:p>
      <w:pPr>
        <w:numPr>
          <w:numId w:val="0"/>
        </w:numPr>
        <w:tabs>
          <w:tab w:val="left" w:pos="630"/>
          <w:tab w:val="left" w:pos="2520"/>
          <w:tab w:val="left" w:pos="4200"/>
          <w:tab w:val="left" w:pos="5880"/>
        </w:tabs>
        <w:spacing w:line="320" w:lineRule="exact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D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用浓硫酸配制一定物质的量浓度的稀硫酸时，浓硫酸溶于水后，应冷却至室温</w:t>
      </w:r>
    </w:p>
    <w:p>
      <w:pPr>
        <w:numPr>
          <w:numId w:val="0"/>
        </w:numPr>
        <w:tabs>
          <w:tab w:val="right" w:leader="dot" w:pos="720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4．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有关氧化还原反应的叙述不正确的是</w:t>
      </w:r>
    </w:p>
    <w:p>
      <w:pPr>
        <w:numPr>
          <w:numId w:val="0"/>
        </w:numPr>
        <w:tabs>
          <w:tab w:val="left" w:pos="630"/>
          <w:tab w:val="left" w:pos="2520"/>
          <w:tab w:val="left" w:pos="4200"/>
          <w:tab w:val="left" w:pos="5880"/>
        </w:tabs>
        <w:spacing w:line="320" w:lineRule="exact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．氧化还原反应必然有氧元素的得失</w:t>
      </w:r>
    </w:p>
    <w:p>
      <w:pPr>
        <w:numPr>
          <w:numId w:val="0"/>
        </w:numPr>
        <w:tabs>
          <w:tab w:val="left" w:pos="630"/>
          <w:tab w:val="left" w:pos="2520"/>
          <w:tab w:val="left" w:pos="4200"/>
          <w:tab w:val="left" w:pos="5880"/>
        </w:tabs>
        <w:spacing w:line="320" w:lineRule="exact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．氧化还原反应中失去电子的物质是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还原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剂</w:t>
      </w:r>
    </w:p>
    <w:p>
      <w:pPr>
        <w:numPr>
          <w:numId w:val="0"/>
        </w:numPr>
        <w:tabs>
          <w:tab w:val="left" w:pos="630"/>
          <w:tab w:val="left" w:pos="2520"/>
          <w:tab w:val="left" w:pos="4200"/>
          <w:tab w:val="left" w:pos="5880"/>
        </w:tabs>
        <w:spacing w:line="320" w:lineRule="exact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C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氧化还原反应的实质是有电子的转移（得失或偏移）</w:t>
      </w:r>
      <w:bookmarkStart w:id="0" w:name="_GoBack"/>
      <w:bookmarkEnd w:id="0"/>
    </w:p>
    <w:p>
      <w:pPr>
        <w:numPr>
          <w:numId w:val="0"/>
        </w:numPr>
        <w:tabs>
          <w:tab w:val="left" w:pos="630"/>
          <w:tab w:val="left" w:pos="2520"/>
          <w:tab w:val="left" w:pos="4200"/>
          <w:tab w:val="left" w:pos="5880"/>
        </w:tabs>
        <w:spacing w:line="320" w:lineRule="exact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D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．置换反应一定属于氧化还原反应</w:t>
      </w:r>
    </w:p>
    <w:p>
      <w:pPr>
        <w:numPr>
          <w:numId w:val="0"/>
        </w:numPr>
        <w:spacing w:line="264" w:lineRule="auto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5．下列关于胶体的说法中正确的是                                          </w:t>
      </w:r>
      <w:r>
        <w:rPr>
          <w:rFonts w:hint="eastAsia" w:asciiTheme="minorEastAsia" w:hAnsiTheme="minorEastAsia" w:eastAsiaTheme="minorEastAsia" w:cstheme="minorEastAsia"/>
          <w:vanish/>
          <w:sz w:val="18"/>
          <w:szCs w:val="18"/>
        </w:rPr>
        <w:t>BC</w:t>
      </w:r>
    </w:p>
    <w:p>
      <w:pPr>
        <w:numPr>
          <w:numId w:val="0"/>
        </w:numPr>
        <w:spacing w:line="264" w:lineRule="auto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A．胶体外观不均匀           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B．胶体能通过滤纸</w:t>
      </w:r>
    </w:p>
    <w:p>
      <w:pPr>
        <w:numPr>
          <w:numId w:val="0"/>
        </w:numPr>
        <w:spacing w:line="264" w:lineRule="auto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C．胶体带同种电荷  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D．胶体不稳定，静置后容易产生沉淀</w:t>
      </w:r>
    </w:p>
    <w:p>
      <w:pPr>
        <w:numPr>
          <w:numId w:val="0"/>
        </w:num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6．下列反应的离子方程正确的是</w:t>
      </w:r>
      <w:r>
        <w:rPr>
          <w:rFonts w:hint="eastAsia" w:asciiTheme="minorEastAsia" w:hAnsiTheme="minorEastAsia" w:eastAsiaTheme="minorEastAsia" w:cstheme="minorEastAsia"/>
          <w:vanish/>
          <w:sz w:val="18"/>
          <w:szCs w:val="18"/>
        </w:rPr>
        <w:t>CD</w:t>
      </w:r>
    </w:p>
    <w:p>
      <w:pPr>
        <w:numPr>
          <w:numId w:val="0"/>
        </w:numPr>
        <w:tabs>
          <w:tab w:val="left" w:pos="630"/>
          <w:tab w:val="left" w:pos="2520"/>
          <w:tab w:val="left" w:pos="4200"/>
          <w:tab w:val="left" w:pos="5880"/>
        </w:tabs>
        <w:spacing w:line="320" w:lineRule="exact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A．硫酸铁溶液中加入氢氧化钡溶液   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 xml:space="preserve">2+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+ SO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2-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SO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↓</w:t>
      </w:r>
    </w:p>
    <w:p>
      <w:pPr>
        <w:numPr>
          <w:numId w:val="0"/>
        </w:numPr>
        <w:tabs>
          <w:tab w:val="left" w:pos="630"/>
          <w:tab w:val="left" w:pos="2520"/>
          <w:tab w:val="left" w:pos="4200"/>
          <w:tab w:val="left" w:pos="5880"/>
        </w:tabs>
        <w:spacing w:line="320" w:lineRule="exact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B．钠与水反应                     Na + 2H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O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Na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 xml:space="preserve">+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+ 2OH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 xml:space="preserve">-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+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↑</w:t>
      </w:r>
    </w:p>
    <w:p>
      <w:pPr>
        <w:numPr>
          <w:numId w:val="0"/>
        </w:numPr>
        <w:tabs>
          <w:tab w:val="left" w:pos="630"/>
          <w:tab w:val="left" w:pos="2520"/>
          <w:tab w:val="left" w:pos="4200"/>
          <w:tab w:val="left" w:pos="5880"/>
        </w:tabs>
        <w:spacing w:line="320" w:lineRule="exact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C．碳酸钠溶液中加入足量盐酸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CO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 xml:space="preserve">2-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+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2H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+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＝CO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↑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+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O</w:t>
      </w:r>
    </w:p>
    <w:p>
      <w:pPr>
        <w:numPr>
          <w:numId w:val="0"/>
        </w:numPr>
        <w:tabs>
          <w:tab w:val="left" w:pos="630"/>
          <w:tab w:val="left" w:pos="2520"/>
          <w:tab w:val="left" w:pos="4200"/>
          <w:tab w:val="left" w:pos="5880"/>
        </w:tabs>
        <w:spacing w:line="320" w:lineRule="exact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D．铝片与硝酸汞溶液反应           Al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+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Hg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+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Al 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+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+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Hg</w:t>
      </w:r>
    </w:p>
    <w:p>
      <w:pPr>
        <w:numPr>
          <w:numId w:val="0"/>
        </w:numPr>
        <w:spacing w:line="264" w:lineRule="auto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7．在强酸性溶液中，下列离子组能大量共存且溶液为无色透明的是             </w:t>
      </w:r>
      <w:r>
        <w:rPr>
          <w:rFonts w:hint="eastAsia" w:asciiTheme="minorEastAsia" w:hAnsiTheme="minorEastAsia" w:eastAsiaTheme="minorEastAsia" w:cstheme="minorEastAsia"/>
          <w:vanish/>
          <w:sz w:val="18"/>
          <w:szCs w:val="18"/>
        </w:rPr>
        <w:t>C</w:t>
      </w:r>
    </w:p>
    <w:p>
      <w:pPr>
        <w:numPr>
          <w:numId w:val="0"/>
        </w:numPr>
        <w:spacing w:line="264" w:lineRule="auto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A．OH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-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、HCO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-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、Ca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2+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、Na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+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B．K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+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、Na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+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、HCO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-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、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NO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-</w:t>
      </w:r>
    </w:p>
    <w:p>
      <w:pPr>
        <w:numPr>
          <w:numId w:val="0"/>
        </w:numPr>
        <w:spacing w:line="264" w:lineRule="auto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C．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Mg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2+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、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Na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+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、SO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2-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、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Cl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-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D．Fe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2+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、Cl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-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、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NO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-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、K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+</w:t>
      </w:r>
    </w:p>
    <w:p>
      <w:pPr>
        <w:numPr>
          <w:numId w:val="0"/>
        </w:numPr>
        <w:tabs>
          <w:tab w:val="left" w:pos="420"/>
          <w:tab w:val="left" w:pos="2310"/>
          <w:tab w:val="left" w:pos="4200"/>
          <w:tab w:val="left" w:pos="6120"/>
          <w:tab w:val="left" w:pos="7560"/>
          <w:tab w:val="left" w:pos="7665"/>
        </w:tabs>
        <w:spacing w:line="280" w:lineRule="exact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8．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在电子工业中，制印刷电路时，常用氯化铁溶液作为铜的“腐蚀液”，该过程发生的反应为：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2FeCl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＋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Cu=2FeCl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＋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CuCl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。该反应利用了铜的什么性质 </w:t>
      </w:r>
    </w:p>
    <w:p>
      <w:pPr>
        <w:numPr>
          <w:numId w:val="0"/>
        </w:numPr>
        <w:tabs>
          <w:tab w:val="left" w:pos="420"/>
          <w:tab w:val="left" w:pos="2310"/>
          <w:tab w:val="left" w:pos="4200"/>
          <w:tab w:val="left" w:pos="6120"/>
          <w:tab w:val="left" w:pos="7560"/>
        </w:tabs>
        <w:spacing w:line="280" w:lineRule="exact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．氧化性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．还原性 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C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．导电性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D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．导热性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9．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氮化铝广泛应用于电子、陶瓷等工业领域。在一定条件下，AlN可通过反应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s-ES"/>
        </w:rPr>
        <w:t>Al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  <w:lang w:val="es-ES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s-ES"/>
        </w:rPr>
        <w:t>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  <w:lang w:val="es-ES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s-ES"/>
        </w:rPr>
        <w:t>＋N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  <w:lang w:val="es-ES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s-ES"/>
        </w:rPr>
        <w:t>＋3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s-ES"/>
        </w:rPr>
        <w:t>C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s-ES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object>
          <v:shape id="_x0000_i1028" o:spt="75" type="#_x0000_t75" style="height:11.25pt;width:28.5pt;" o:ole="t" filled="f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PBrush" ShapeID="_x0000_i1028" DrawAspect="Content" ObjectID="_1468075725" r:id="rId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s-ES"/>
        </w:rPr>
        <w:t>2AlN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s-ES"/>
        </w:rPr>
        <w:t>＋3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s-ES"/>
        </w:rPr>
        <w:t>CO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合成。下列叙述正确的是</w:t>
      </w:r>
    </w:p>
    <w:p>
      <w:pPr>
        <w:numPr>
          <w:numId w:val="0"/>
        </w:numPr>
        <w:tabs>
          <w:tab w:val="left" w:pos="630"/>
          <w:tab w:val="left" w:pos="2520"/>
          <w:tab w:val="left" w:pos="4200"/>
          <w:tab w:val="left" w:pos="5880"/>
        </w:tabs>
        <w:spacing w:line="320" w:lineRule="exact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Al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是氧化剂，C是还原剂       </w:t>
      </w:r>
    </w:p>
    <w:p>
      <w:pPr>
        <w:numPr>
          <w:numId w:val="0"/>
        </w:numPr>
        <w:tabs>
          <w:tab w:val="left" w:pos="630"/>
          <w:tab w:val="left" w:pos="2520"/>
          <w:tab w:val="left" w:pos="4200"/>
          <w:tab w:val="left" w:pos="5880"/>
        </w:tabs>
        <w:spacing w:line="320" w:lineRule="exact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．每生成1mol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s-ES"/>
        </w:rPr>
        <w:t>CO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需转移2mol电子</w:t>
      </w:r>
    </w:p>
    <w:p>
      <w:pPr>
        <w:numPr>
          <w:numId w:val="0"/>
        </w:numPr>
        <w:tabs>
          <w:tab w:val="left" w:pos="630"/>
          <w:tab w:val="left" w:pos="2520"/>
          <w:tab w:val="left" w:pos="4200"/>
          <w:tab w:val="left" w:pos="5880"/>
        </w:tabs>
        <w:spacing w:line="320" w:lineRule="exact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C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．AlN中氮元素的化合价为＋3       </w:t>
      </w:r>
    </w:p>
    <w:p>
      <w:pPr>
        <w:numPr>
          <w:numId w:val="0"/>
        </w:numPr>
        <w:tabs>
          <w:tab w:val="left" w:pos="630"/>
          <w:tab w:val="left" w:pos="2520"/>
          <w:tab w:val="left" w:pos="4200"/>
          <w:tab w:val="left" w:pos="5880"/>
        </w:tabs>
        <w:spacing w:line="320" w:lineRule="exact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D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．AlN的摩尔质量为41g</w:t>
      </w:r>
    </w:p>
    <w:p>
      <w:pPr>
        <w:numPr>
          <w:numId w:val="0"/>
        </w:numPr>
        <w:spacing w:line="264" w:lineRule="auto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10．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等体积硫酸铝、硫酸锌、硫酸钠溶液分别与足量的氯化钡溶液反应。若生成的硫酸钡沉淀的质量比为1：2：3，则三种硫酸盐溶液的物质的量浓度比为                   </w:t>
      </w:r>
    </w:p>
    <w:p>
      <w:pPr>
        <w:numPr>
          <w:numId w:val="0"/>
        </w:numPr>
        <w:spacing w:line="264" w:lineRule="auto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A．1：2：3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B．1：6：9       C．1：3：3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D．1：3：6</w:t>
      </w:r>
    </w:p>
    <w:p>
      <w:pPr>
        <w:numPr>
          <w:numId w:val="0"/>
        </w:numPr>
        <w:tabs>
          <w:tab w:val="left" w:pos="840"/>
          <w:tab w:val="left" w:pos="2520"/>
          <w:tab w:val="left" w:pos="4200"/>
          <w:tab w:val="left" w:pos="5880"/>
        </w:tabs>
        <w:spacing w:line="320" w:lineRule="exact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11．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体积相同的某植物营养液两份，其配方分别如下：</w:t>
      </w:r>
    </w:p>
    <w:p>
      <w:pPr>
        <w:numPr>
          <w:numId w:val="0"/>
        </w:numPr>
        <w:tabs>
          <w:tab w:val="left" w:pos="840"/>
          <w:tab w:val="left" w:pos="2520"/>
          <w:tab w:val="left" w:pos="4200"/>
          <w:tab w:val="left" w:pos="5880"/>
        </w:tabs>
        <w:spacing w:line="320" w:lineRule="exact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第一份：0.3mol KCl、0.2mol K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SO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、0.1mol ZnSO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4</w:t>
      </w:r>
    </w:p>
    <w:p>
      <w:pPr>
        <w:numPr>
          <w:numId w:val="0"/>
        </w:numPr>
        <w:tabs>
          <w:tab w:val="left" w:pos="840"/>
          <w:tab w:val="left" w:pos="2520"/>
          <w:tab w:val="left" w:pos="4200"/>
          <w:tab w:val="left" w:pos="5880"/>
        </w:tabs>
        <w:spacing w:line="320" w:lineRule="exact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第二份：0.1mol KCl、0.3mol K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SO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、0.1mol ZnCl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</w:p>
    <w:p>
      <w:pPr>
        <w:numPr>
          <w:numId w:val="0"/>
        </w:numPr>
        <w:tabs>
          <w:tab w:val="left" w:pos="840"/>
          <w:tab w:val="left" w:pos="2520"/>
          <w:tab w:val="left" w:pos="4200"/>
          <w:tab w:val="left" w:pos="5880"/>
        </w:tabs>
        <w:spacing w:line="320" w:lineRule="exact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则两溶液成份</w:t>
      </w:r>
    </w:p>
    <w:p>
      <w:pPr>
        <w:numPr>
          <w:numId w:val="0"/>
        </w:numPr>
        <w:tabs>
          <w:tab w:val="left" w:pos="630"/>
          <w:tab w:val="left" w:pos="2520"/>
          <w:tab w:val="left" w:pos="4200"/>
          <w:tab w:val="left" w:pos="5880"/>
        </w:tabs>
        <w:spacing w:line="320" w:lineRule="exact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完全不同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仅c（</w:t>
      </w:r>
      <w:r>
        <w:rPr>
          <w:rFonts w:hint="eastAsia" w:asciiTheme="minorEastAsia" w:hAnsiTheme="minorEastAsia" w:eastAsiaTheme="minorEastAsia" w:cstheme="minorEastAsia"/>
          <w:position w:val="-6"/>
          <w:sz w:val="18"/>
          <w:szCs w:val="18"/>
        </w:rPr>
        <w:object>
          <v:shape id="_x0000_i1029" o:spt="75" type="#_x0000_t75" style="height:13.95pt;width:17pt;" o:ole="t" filled="f" o:preferrelative="t" stroked="f" coordsize="21600,21600">
            <v:path/>
            <v:fill on="f" alignshape="1" focussize="0,0"/>
            <v:stroke on="f"/>
            <v:imagedata r:id="rId7" grayscale="f" bilevel="f" o:title=""/>
            <o:lock v:ext="edit" aspectratio="t"/>
            <w10:wrap type="none"/>
            <w10:anchorlock/>
          </v:shape>
          <o:OLEObject Type="Embed" ProgID="Equation.DSMT4" ShapeID="_x0000_i1029" DrawAspect="Content" ObjectID="_1468075726" r:id="rId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）相同</w:t>
      </w:r>
    </w:p>
    <w:p>
      <w:pPr>
        <w:numPr>
          <w:numId w:val="0"/>
        </w:numPr>
        <w:tabs>
          <w:tab w:val="left" w:pos="630"/>
          <w:tab w:val="left" w:pos="2520"/>
          <w:tab w:val="left" w:pos="4200"/>
          <w:tab w:val="left" w:pos="5880"/>
        </w:tabs>
        <w:spacing w:line="320" w:lineRule="exact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C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完全相同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D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仅c（</w:t>
      </w:r>
      <w:r>
        <w:rPr>
          <w:rFonts w:hint="eastAsia" w:asciiTheme="minorEastAsia" w:hAnsiTheme="minorEastAsia" w:eastAsiaTheme="minorEastAsia" w:cstheme="minorEastAsia"/>
          <w:position w:val="-4"/>
          <w:sz w:val="18"/>
          <w:szCs w:val="18"/>
        </w:rPr>
        <w:object>
          <v:shape id="_x0000_i1030" o:spt="75" type="#_x0000_t75" style="height:13pt;width:15pt;" o:ole="t" filled="f" o:preferrelative="t" stroked="f" coordsize="21600,21600">
            <v:path/>
            <v:fill on="f" alignshape="1" focussize="0,0"/>
            <v:stroke on="f"/>
            <v:imagedata r:id="rId9" grayscale="f" bilevel="f" o:title=""/>
            <o:lock v:ext="edit" aspectratio="t"/>
            <w10:wrap type="none"/>
            <w10:anchorlock/>
          </v:shape>
          <o:OLEObject Type="Embed" ProgID="Equation.DSMT4" ShapeID="_x0000_i1030" DrawAspect="Content" ObjectID="_1468075727" r:id="rId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）相同</w:t>
      </w:r>
    </w:p>
    <w:p>
      <w:pPr>
        <w:numPr>
          <w:numId w:val="0"/>
        </w:numPr>
        <w:tabs>
          <w:tab w:val="left" w:pos="840"/>
          <w:tab w:val="left" w:pos="2520"/>
          <w:tab w:val="left" w:pos="4200"/>
          <w:tab w:val="left" w:pos="5880"/>
        </w:tabs>
        <w:spacing w:line="320" w:lineRule="exact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12．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强酸性溶液中可发生如下反应：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2Mn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2+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+5R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8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x</w:t>
      </w:r>
      <w:r>
        <w:rPr>
          <w:rFonts w:hint="eastAsia" w:asciiTheme="minorEastAsia" w:hAnsiTheme="minorEastAsia" w:eastAsiaTheme="minorEastAsia" w:cstheme="minorEastAsia"/>
          <w:b/>
          <w:sz w:val="18"/>
          <w:szCs w:val="18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+8H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O==16H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+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+10RO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b/>
          <w:sz w:val="18"/>
          <w:szCs w:val="18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+2MnO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b/>
          <w:sz w:val="18"/>
          <w:szCs w:val="18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，这个反应可定性地检验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Mn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2+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的存在。在反应中充当氧化剂的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R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8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-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中，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R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的化合价是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</w:t>
      </w:r>
    </w:p>
    <w:p>
      <w:pPr>
        <w:numPr>
          <w:numId w:val="0"/>
        </w:numPr>
        <w:tabs>
          <w:tab w:val="left" w:pos="630"/>
          <w:tab w:val="left" w:pos="2520"/>
          <w:tab w:val="left" w:pos="4200"/>
          <w:tab w:val="left" w:pos="5880"/>
        </w:tabs>
        <w:spacing w:line="320" w:lineRule="exact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．+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4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．+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5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C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．+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6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D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．+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7</w:t>
      </w:r>
    </w:p>
    <w:p>
      <w:pPr>
        <w:numPr>
          <w:numId w:val="0"/>
        </w:numPr>
        <w:tabs>
          <w:tab w:val="left" w:pos="840"/>
          <w:tab w:val="left" w:pos="2520"/>
          <w:tab w:val="left" w:pos="4200"/>
          <w:tab w:val="left" w:pos="5880"/>
        </w:tabs>
        <w:spacing w:line="320" w:lineRule="exact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13．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已知反应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①</w:t>
      </w:r>
      <w:r>
        <w:rPr>
          <w:rFonts w:hint="eastAsia" w:asciiTheme="minorEastAsia" w:hAnsiTheme="minorEastAsia" w:eastAsiaTheme="minorEastAsia" w:cstheme="minorEastAsia"/>
          <w:position w:val="-10"/>
          <w:sz w:val="18"/>
          <w:szCs w:val="18"/>
        </w:rPr>
        <w:object>
          <v:shape id="_x0000_i1031" o:spt="75" type="#_x0000_t75" style="height:17pt;width:123pt;" o:ole="t" filled="f" o:preferrelative="t" stroked="f" coordsize="21600,21600">
            <v:path/>
            <v:fill on="f" alignshape="1" focussize="0,0"/>
            <v:stroke on="f"/>
            <v:imagedata r:id="rId11" grayscale="f" bilevel="f" o:title=""/>
            <o:lock v:ext="edit" aspectratio="t"/>
            <w10:wrap type="none"/>
            <w10:anchorlock/>
          </v:shape>
          <o:OLEObject Type="Embed" ProgID="Equation.DSMT4" ShapeID="_x0000_i1031" DrawAspect="Content" ObjectID="_1468075728" r:id="rId1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；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②</w:t>
      </w:r>
      <w:r>
        <w:rPr>
          <w:rFonts w:hint="eastAsia" w:asciiTheme="minorEastAsia" w:hAnsiTheme="minorEastAsia" w:eastAsiaTheme="minorEastAsia" w:cstheme="minorEastAsia"/>
          <w:position w:val="-10"/>
          <w:sz w:val="18"/>
          <w:szCs w:val="18"/>
        </w:rPr>
        <w:object>
          <v:shape id="_x0000_i1032" o:spt="75" type="#_x0000_t75" style="height:16pt;width:157.95pt;" o:ole="t" filled="f" o:preferrelative="t" stroked="f" coordsize="21600,21600">
            <v:path/>
            <v:fill on="f" alignshape="1" focussize="0,0"/>
            <v:stroke on="f"/>
            <v:imagedata r:id="rId13" grayscale="f" bilevel="f" o:title=""/>
            <o:lock v:ext="edit" aspectratio="t"/>
            <w10:wrap type="none"/>
            <w10:anchorlock/>
          </v:shape>
          <o:OLEObject Type="Embed" ProgID="Equation.DSMT4" ShapeID="_x0000_i1032" DrawAspect="Content" ObjectID="_1468075729" r:id="rId1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；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③</w:t>
      </w:r>
      <w:r>
        <w:rPr>
          <w:rFonts w:hint="eastAsia" w:asciiTheme="minorEastAsia" w:hAnsiTheme="minorEastAsia" w:eastAsiaTheme="minorEastAsia" w:cstheme="minorEastAsia"/>
          <w:position w:val="-10"/>
          <w:sz w:val="18"/>
          <w:szCs w:val="18"/>
        </w:rPr>
        <w:object>
          <v:shape id="_x0000_i1033" o:spt="75" type="#_x0000_t75" style="height:17pt;width:154pt;" o:ole="t" filled="f" o:preferrelative="t" stroked="f" coordsize="21600,21600">
            <v:path/>
            <v:fill on="f" alignshape="1" focussize="0,0"/>
            <v:stroke on="f"/>
            <v:imagedata r:id="rId15" grayscale="f" bilevel="f" o:title=""/>
            <o:lock v:ext="edit" aspectratio="t"/>
            <w10:wrap type="none"/>
            <w10:anchorlock/>
          </v:shape>
          <o:OLEObject Type="Embed" ProgID="Equation.DSMT4" ShapeID="_x0000_i1033" DrawAspect="Content" ObjectID="_1468075730" r:id="rId1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下列物质氧化能力强弱顺序正确的是</w:t>
      </w:r>
    </w:p>
    <w:p>
      <w:pPr>
        <w:numPr>
          <w:numId w:val="0"/>
        </w:numPr>
        <w:tabs>
          <w:tab w:val="left" w:pos="540"/>
          <w:tab w:val="left" w:pos="2520"/>
          <w:tab w:val="left" w:pos="4200"/>
          <w:tab w:val="left" w:pos="5880"/>
        </w:tabs>
        <w:spacing w:line="320" w:lineRule="exact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ClO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-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＞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BrO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-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＞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IO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-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＞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Cl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BrO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-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＞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Cl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＞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C1O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-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＞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IO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-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C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BrO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-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＞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ClO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-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＞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Cl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＞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IO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-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D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Cl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＞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BrO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-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＞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C1O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-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＞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IO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-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14．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能用“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Ba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2+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+ SO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-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= BaSO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↓”表示的反应是</w:t>
      </w:r>
    </w:p>
    <w:p>
      <w:pPr>
        <w:numPr>
          <w:numId w:val="0"/>
        </w:numPr>
        <w:tabs>
          <w:tab w:val="left" w:pos="360"/>
          <w:tab w:val="left" w:pos="2343"/>
          <w:tab w:val="left" w:pos="4200"/>
          <w:tab w:val="left" w:pos="4260"/>
          <w:tab w:val="left" w:pos="6090"/>
          <w:tab w:val="left" w:pos="6120"/>
          <w:tab w:val="left" w:pos="7560"/>
        </w:tabs>
        <w:autoSpaceDE w:val="0"/>
        <w:autoSpaceDN w:val="0"/>
        <w:spacing w:line="320" w:lineRule="exact"/>
        <w:ind w:leftChars="0" w:right="1" w:righ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SO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Ba(OH)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反应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K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SO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Ba(OH)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反应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C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Cu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SO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Ba(OH)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反应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D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SO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BaCO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反应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15．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 xml:space="preserve">下列交叉分类法正确的是(   )。 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fldChar w:fldCharType="begin"/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instrText xml:space="preserve"> INCLUDEPICTURE "http://chem.cersp.com/KSPJ/UploadFiles_7356/200711/20071106085706876.jpg" \* MERGEFORMATINET </w:instrTex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fldChar w:fldCharType="separate"/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drawing>
          <wp:inline distT="0" distB="0" distL="114300" distR="114300">
            <wp:extent cx="1362075" cy="733425"/>
            <wp:effectExtent l="0" t="0" r="9525" b="133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6" r:link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fldChar w:fldCharType="end"/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fldChar w:fldCharType="begin"/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instrText xml:space="preserve"> INCLUDEPICTURE "http://chem.cersp.com/KSPJ/UploadFiles_7356/200711/20071106085716545.jpg" \* MERGEFORMATINET </w:instrTex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fldChar w:fldCharType="separate"/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drawing>
          <wp:inline distT="0" distB="0" distL="114300" distR="114300">
            <wp:extent cx="1432560" cy="723900"/>
            <wp:effectExtent l="0" t="0" r="0" b="762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8" r:link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fldChar w:fldCharType="end"/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 xml:space="preserve"> 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fldChar w:fldCharType="begin"/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instrText xml:space="preserve"> INCLUDEPICTURE "http://chem.cersp.com/KSPJ/UploadFiles_7356/200711/20071106085801878.jpg" \* MERGEFORMATINET </w:instrTex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fldChar w:fldCharType="separate"/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drawing>
          <wp:inline distT="0" distB="0" distL="114300" distR="114300">
            <wp:extent cx="1390650" cy="743585"/>
            <wp:effectExtent l="0" t="0" r="11430" b="3175"/>
            <wp:docPr id="9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2"/>
                    <pic:cNvPicPr>
                      <a:picLocks noChangeAspect="1"/>
                    </pic:cNvPicPr>
                  </pic:nvPicPr>
                  <pic:blipFill>
                    <a:blip r:embed="rId20" r:link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fldChar w:fldCharType="end"/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fldChar w:fldCharType="begin"/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instrText xml:space="preserve"> INCLUDEPICTURE "http://chem.cersp.com/KSPJ/UploadFiles_7356/200711/20071106085735837.jpg" \* MERGEFORMATINET </w:instrTex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fldChar w:fldCharType="separate"/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drawing>
          <wp:inline distT="0" distB="0" distL="114300" distR="114300">
            <wp:extent cx="1610360" cy="732155"/>
            <wp:effectExtent l="0" t="0" r="5080" b="14605"/>
            <wp:docPr id="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3"/>
                    <pic:cNvPicPr>
                      <a:picLocks noChangeAspect="1"/>
                    </pic:cNvPicPr>
                  </pic:nvPicPr>
                  <pic:blipFill>
                    <a:blip r:embed="rId22" r:link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732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fldChar w:fldCharType="end"/>
      </w:r>
    </w:p>
    <w:p>
      <w:pPr>
        <w:widowControl/>
        <w:numPr>
          <w:numId w:val="0"/>
        </w:numPr>
        <w:spacing w:line="330" w:lineRule="atLeast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18"/>
          <w:szCs w:val="18"/>
        </w:rPr>
        <w:t>二、填空题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16．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 xml:space="preserve">（1）“纳米材料”是粒子直径为1nm～100nm的材料，纳米碳就是其中的一种。某研究所将纳米碳均匀的分散到蒸馏水中，得到的物质①是溶液  ②是胶体  ③具有丁达尔现象  ④不能透过滤纸。其中不正确的是 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u w:val="single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。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（2）下列物质：A.Na；B.Br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；C.Na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O；D.N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O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vertAlign w:val="subscript"/>
        </w:rPr>
        <w:t>5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；E.CO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；F.SO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；G.NH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；H.H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S；I.HCl；J.H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SO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；K.Ba(OH)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 xml:space="preserve">固体；L.NaCl固体；M.蔗糖；N.NaCl溶液。属于电解质的是 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u w:val="single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 xml:space="preserve"> ， 属于非电解质的是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u w:val="single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 xml:space="preserve"> ，能导电的是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  <w:u w:val="single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。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17．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欲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除去下表溶液中的杂质，写出所加试剂(适量)的化学式和有关离子方程式：</w:t>
      </w:r>
    </w:p>
    <w:tbl>
      <w:tblPr>
        <w:tblStyle w:val="3"/>
        <w:tblW w:w="79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184"/>
        <w:gridCol w:w="1278"/>
        <w:gridCol w:w="1552"/>
        <w:gridCol w:w="2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numPr>
                <w:numId w:val="0"/>
              </w:numPr>
              <w:spacing w:line="330" w:lineRule="atLeast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组别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numPr>
                <w:numId w:val="0"/>
              </w:numPr>
              <w:spacing w:line="330" w:lineRule="atLeast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溶液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numPr>
                <w:numId w:val="0"/>
              </w:numPr>
              <w:spacing w:line="330" w:lineRule="atLeast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杂质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numPr>
                <w:numId w:val="0"/>
              </w:numPr>
              <w:spacing w:line="330" w:lineRule="atLeast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应加试剂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numPr>
                <w:numId w:val="0"/>
              </w:numPr>
              <w:spacing w:line="330" w:lineRule="atLeast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离子方程式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numPr>
                <w:numId w:val="0"/>
              </w:numPr>
              <w:spacing w:line="330" w:lineRule="atLeast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（1）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numPr>
                <w:numId w:val="0"/>
              </w:numPr>
              <w:spacing w:line="330" w:lineRule="atLeast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BaCl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numPr>
                <w:numId w:val="0"/>
              </w:numPr>
              <w:spacing w:line="330" w:lineRule="atLeast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HCl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numPr>
                <w:numId w:val="0"/>
              </w:numPr>
              <w:spacing w:line="330" w:lineRule="atLeast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numPr>
                <w:numId w:val="0"/>
              </w:numPr>
              <w:spacing w:line="330" w:lineRule="atLeast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numPr>
                <w:numId w:val="0"/>
              </w:numPr>
              <w:spacing w:line="330" w:lineRule="atLeast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（2）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numPr>
                <w:numId w:val="0"/>
              </w:numPr>
              <w:spacing w:line="330" w:lineRule="atLeast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Na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SO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numPr>
                <w:numId w:val="0"/>
              </w:numPr>
              <w:spacing w:line="330" w:lineRule="atLeast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Na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CO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numPr>
                <w:numId w:val="0"/>
              </w:numPr>
              <w:spacing w:line="330" w:lineRule="atLeast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numPr>
                <w:numId w:val="0"/>
              </w:numPr>
              <w:spacing w:line="330" w:lineRule="atLeast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numPr>
                <w:numId w:val="0"/>
              </w:numPr>
              <w:spacing w:line="330" w:lineRule="atLeast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（3）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numPr>
                <w:numId w:val="0"/>
              </w:numPr>
              <w:spacing w:line="330" w:lineRule="atLeast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KCl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numPr>
                <w:numId w:val="0"/>
              </w:numPr>
              <w:spacing w:line="330" w:lineRule="atLeast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K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SO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numPr>
                <w:numId w:val="0"/>
              </w:numPr>
              <w:spacing w:line="330" w:lineRule="atLeast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numPr>
                <w:numId w:val="0"/>
              </w:numPr>
              <w:spacing w:line="330" w:lineRule="atLeast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numPr>
                <w:numId w:val="0"/>
              </w:numPr>
              <w:spacing w:line="330" w:lineRule="atLeast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（4）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numPr>
                <w:numId w:val="0"/>
              </w:numPr>
              <w:spacing w:line="330" w:lineRule="atLeast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FeCl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numPr>
                <w:numId w:val="0"/>
              </w:numPr>
              <w:spacing w:line="330" w:lineRule="atLeast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CuCl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numPr>
                <w:numId w:val="0"/>
              </w:numPr>
              <w:spacing w:line="330" w:lineRule="atLeast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numPr>
                <w:numId w:val="0"/>
              </w:numPr>
              <w:spacing w:line="330" w:lineRule="atLeast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 </w:t>
            </w:r>
          </w:p>
        </w:tc>
      </w:tr>
    </w:tbl>
    <w:p>
      <w:pPr>
        <w:numPr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18．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火药是中国的“四大发明”之一，永远值得炎黄子孙骄傲，也永远会激励着我们</w:t>
      </w:r>
      <w:r>
        <w:rPr>
          <w:rFonts w:hint="eastAsia" w:asciiTheme="minorEastAsia" w:hAnsiTheme="minorEastAsia" w:eastAsiaTheme="minorEastAsia" w:cstheme="minorEastAsia"/>
          <w:spacing w:val="-6"/>
          <w:sz w:val="18"/>
          <w:szCs w:val="18"/>
        </w:rPr>
        <w:t>去奋发图强。黑火药在发生爆炸时，发生如下的反应：2KNO</w:t>
      </w:r>
      <w:r>
        <w:rPr>
          <w:rFonts w:hint="eastAsia" w:asciiTheme="minorEastAsia" w:hAnsiTheme="minorEastAsia" w:eastAsiaTheme="minorEastAsia" w:cstheme="minorEastAsia"/>
          <w:spacing w:val="-6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pacing w:val="-6"/>
          <w:sz w:val="18"/>
          <w:szCs w:val="18"/>
        </w:rPr>
        <w:t>+C＋S===K</w:t>
      </w:r>
      <w:r>
        <w:rPr>
          <w:rFonts w:hint="eastAsia" w:asciiTheme="minorEastAsia" w:hAnsiTheme="minorEastAsia" w:eastAsiaTheme="minorEastAsia" w:cstheme="minorEastAsia"/>
          <w:spacing w:val="-6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pacing w:val="-6"/>
          <w:sz w:val="18"/>
          <w:szCs w:val="18"/>
        </w:rPr>
        <w:t>S+2NO</w:t>
      </w:r>
      <w:r>
        <w:rPr>
          <w:rFonts w:hint="eastAsia" w:asciiTheme="minorEastAsia" w:hAnsiTheme="minorEastAsia" w:eastAsiaTheme="minorEastAsia" w:cstheme="minorEastAsia"/>
          <w:spacing w:val="-6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pacing w:val="-6"/>
          <w:sz w:val="18"/>
          <w:szCs w:val="18"/>
        </w:rPr>
        <w:t>↑+CO</w:t>
      </w:r>
      <w:r>
        <w:rPr>
          <w:rFonts w:hint="eastAsia" w:asciiTheme="minorEastAsia" w:hAnsiTheme="minorEastAsia" w:eastAsiaTheme="minorEastAsia" w:cstheme="minorEastAsia"/>
          <w:spacing w:val="-6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↑。其中被还原的元素是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，被氧化的元素是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，氧化剂是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，还原剂是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，氧化产物是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，还原产物是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。</w:t>
      </w:r>
    </w:p>
    <w:p>
      <w:pPr>
        <w:numPr>
          <w:numId w:val="0"/>
        </w:numPr>
        <w:tabs>
          <w:tab w:val="left" w:pos="360"/>
          <w:tab w:val="left" w:pos="2343"/>
          <w:tab w:val="left" w:pos="4200"/>
          <w:tab w:val="left" w:pos="4260"/>
          <w:tab w:val="left" w:pos="6090"/>
          <w:tab w:val="left" w:pos="6120"/>
          <w:tab w:val="left" w:pos="7560"/>
        </w:tabs>
        <w:autoSpaceDE w:val="0"/>
        <w:autoSpaceDN w:val="0"/>
        <w:spacing w:line="320" w:lineRule="exact"/>
        <w:ind w:leftChars="0" w:right="1" w:righ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  <w:lang w:val="zh-CN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19．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zh-CN"/>
        </w:rPr>
        <w:t>甲、乙、丙、丁、戊分别是硫酸氢钠、碳酸钠、碳酸氢钠、氯化钡、氢氧化钡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5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zh-CN"/>
        </w:rPr>
        <w:t>种溶液中的一种。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zh-CN"/>
        </w:rPr>
        <w:t xml:space="preserve">  </w:t>
      </w:r>
    </w:p>
    <w:p>
      <w:pPr>
        <w:numPr>
          <w:numId w:val="0"/>
        </w:numPr>
        <w:tabs>
          <w:tab w:val="left" w:pos="420"/>
        </w:tabs>
        <w:autoSpaceDE w:val="0"/>
        <w:autoSpaceDN w:val="0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val="zh-CN"/>
        </w:rPr>
        <w:t>将它们两两混合后，观察到的现象如下表所示。</w:t>
      </w:r>
    </w:p>
    <w:tbl>
      <w:tblPr>
        <w:tblStyle w:val="3"/>
        <w:tblW w:w="4857" w:type="dxa"/>
        <w:tblInd w:w="8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810"/>
        <w:gridCol w:w="809"/>
        <w:gridCol w:w="810"/>
        <w:gridCol w:w="809"/>
        <w:gridCol w:w="8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numPr>
                <w:numId w:val="0"/>
              </w:numPr>
              <w:tabs>
                <w:tab w:val="left" w:pos="360"/>
                <w:tab w:val="left" w:pos="2343"/>
                <w:tab w:val="left" w:pos="4200"/>
                <w:tab w:val="left" w:pos="4260"/>
                <w:tab w:val="left" w:pos="6090"/>
                <w:tab w:val="left" w:pos="6120"/>
                <w:tab w:val="left" w:pos="7560"/>
              </w:tabs>
              <w:autoSpaceDE w:val="0"/>
              <w:autoSpaceDN w:val="0"/>
              <w:spacing w:line="320" w:lineRule="exact"/>
              <w:ind w:leftChars="0" w:right="1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numPr>
                <w:numId w:val="0"/>
              </w:numPr>
              <w:tabs>
                <w:tab w:val="left" w:pos="360"/>
                <w:tab w:val="left" w:pos="2343"/>
                <w:tab w:val="left" w:pos="4200"/>
                <w:tab w:val="left" w:pos="4260"/>
                <w:tab w:val="left" w:pos="6090"/>
                <w:tab w:val="left" w:pos="6120"/>
                <w:tab w:val="left" w:pos="7560"/>
              </w:tabs>
              <w:autoSpaceDE w:val="0"/>
              <w:autoSpaceDN w:val="0"/>
              <w:spacing w:line="320" w:lineRule="exact"/>
              <w:ind w:leftChars="0" w:right="1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甲</w:t>
            </w:r>
          </w:p>
        </w:tc>
        <w:tc>
          <w:tcPr>
            <w:tcW w:w="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numPr>
                <w:numId w:val="0"/>
              </w:numPr>
              <w:tabs>
                <w:tab w:val="left" w:pos="360"/>
                <w:tab w:val="left" w:pos="2343"/>
                <w:tab w:val="left" w:pos="4200"/>
                <w:tab w:val="left" w:pos="4260"/>
                <w:tab w:val="left" w:pos="6090"/>
                <w:tab w:val="left" w:pos="6120"/>
                <w:tab w:val="left" w:pos="7560"/>
              </w:tabs>
              <w:autoSpaceDE w:val="0"/>
              <w:autoSpaceDN w:val="0"/>
              <w:spacing w:line="320" w:lineRule="exact"/>
              <w:ind w:leftChars="0" w:right="1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乙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numPr>
                <w:numId w:val="0"/>
              </w:numPr>
              <w:tabs>
                <w:tab w:val="left" w:pos="360"/>
                <w:tab w:val="left" w:pos="2343"/>
                <w:tab w:val="left" w:pos="4200"/>
                <w:tab w:val="left" w:pos="4260"/>
                <w:tab w:val="left" w:pos="6090"/>
                <w:tab w:val="left" w:pos="6120"/>
                <w:tab w:val="left" w:pos="7560"/>
              </w:tabs>
              <w:autoSpaceDE w:val="0"/>
              <w:autoSpaceDN w:val="0"/>
              <w:spacing w:line="320" w:lineRule="exact"/>
              <w:ind w:leftChars="0" w:right="1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丙</w:t>
            </w:r>
          </w:p>
        </w:tc>
        <w:tc>
          <w:tcPr>
            <w:tcW w:w="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numPr>
                <w:numId w:val="0"/>
              </w:numPr>
              <w:tabs>
                <w:tab w:val="left" w:pos="360"/>
                <w:tab w:val="left" w:pos="2343"/>
                <w:tab w:val="left" w:pos="4200"/>
                <w:tab w:val="left" w:pos="4260"/>
                <w:tab w:val="left" w:pos="6090"/>
                <w:tab w:val="left" w:pos="6120"/>
                <w:tab w:val="left" w:pos="7560"/>
              </w:tabs>
              <w:autoSpaceDE w:val="0"/>
              <w:autoSpaceDN w:val="0"/>
              <w:spacing w:line="320" w:lineRule="exact"/>
              <w:ind w:leftChars="0" w:right="1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丁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numPr>
                <w:numId w:val="0"/>
              </w:numPr>
              <w:tabs>
                <w:tab w:val="left" w:pos="360"/>
                <w:tab w:val="left" w:pos="2343"/>
                <w:tab w:val="left" w:pos="4200"/>
                <w:tab w:val="left" w:pos="4260"/>
                <w:tab w:val="left" w:pos="6090"/>
                <w:tab w:val="left" w:pos="6120"/>
                <w:tab w:val="left" w:pos="7560"/>
              </w:tabs>
              <w:autoSpaceDE w:val="0"/>
              <w:autoSpaceDN w:val="0"/>
              <w:spacing w:line="320" w:lineRule="exact"/>
              <w:ind w:leftChars="0" w:right="1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numPr>
                <w:numId w:val="0"/>
              </w:numPr>
              <w:tabs>
                <w:tab w:val="left" w:pos="360"/>
                <w:tab w:val="left" w:pos="2343"/>
                <w:tab w:val="left" w:pos="4200"/>
                <w:tab w:val="left" w:pos="4260"/>
                <w:tab w:val="left" w:pos="6090"/>
                <w:tab w:val="left" w:pos="6120"/>
                <w:tab w:val="left" w:pos="7560"/>
              </w:tabs>
              <w:autoSpaceDE w:val="0"/>
              <w:autoSpaceDN w:val="0"/>
              <w:spacing w:line="320" w:lineRule="exact"/>
              <w:ind w:leftChars="0" w:right="1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甲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numPr>
                <w:numId w:val="0"/>
              </w:numPr>
              <w:tabs>
                <w:tab w:val="left" w:pos="360"/>
                <w:tab w:val="left" w:pos="2343"/>
                <w:tab w:val="left" w:pos="4200"/>
                <w:tab w:val="left" w:pos="4260"/>
                <w:tab w:val="left" w:pos="6090"/>
                <w:tab w:val="left" w:pos="6120"/>
                <w:tab w:val="left" w:pos="7560"/>
              </w:tabs>
              <w:autoSpaceDE w:val="0"/>
              <w:autoSpaceDN w:val="0"/>
              <w:spacing w:line="320" w:lineRule="exact"/>
              <w:ind w:leftChars="0" w:right="1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――</w:t>
            </w:r>
          </w:p>
        </w:tc>
        <w:tc>
          <w:tcPr>
            <w:tcW w:w="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numPr>
                <w:numId w:val="0"/>
              </w:numPr>
              <w:tabs>
                <w:tab w:val="left" w:pos="360"/>
                <w:tab w:val="left" w:pos="2343"/>
                <w:tab w:val="left" w:pos="4200"/>
                <w:tab w:val="left" w:pos="4260"/>
                <w:tab w:val="left" w:pos="6090"/>
                <w:tab w:val="left" w:pos="6120"/>
                <w:tab w:val="left" w:pos="7560"/>
              </w:tabs>
              <w:autoSpaceDE w:val="0"/>
              <w:autoSpaceDN w:val="0"/>
              <w:spacing w:line="320" w:lineRule="exact"/>
              <w:ind w:leftChars="0" w:right="1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↓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numPr>
                <w:numId w:val="0"/>
              </w:numPr>
              <w:tabs>
                <w:tab w:val="left" w:pos="360"/>
                <w:tab w:val="left" w:pos="2343"/>
                <w:tab w:val="left" w:pos="4200"/>
                <w:tab w:val="left" w:pos="4260"/>
                <w:tab w:val="left" w:pos="6090"/>
                <w:tab w:val="left" w:pos="6120"/>
                <w:tab w:val="left" w:pos="7560"/>
              </w:tabs>
              <w:autoSpaceDE w:val="0"/>
              <w:autoSpaceDN w:val="0"/>
              <w:spacing w:line="320" w:lineRule="exact"/>
              <w:ind w:leftChars="0" w:right="1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――</w:t>
            </w:r>
          </w:p>
        </w:tc>
        <w:tc>
          <w:tcPr>
            <w:tcW w:w="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numPr>
                <w:numId w:val="0"/>
              </w:numPr>
              <w:tabs>
                <w:tab w:val="left" w:pos="360"/>
                <w:tab w:val="left" w:pos="2343"/>
                <w:tab w:val="left" w:pos="4200"/>
                <w:tab w:val="left" w:pos="4260"/>
                <w:tab w:val="left" w:pos="6090"/>
                <w:tab w:val="left" w:pos="6120"/>
                <w:tab w:val="left" w:pos="7560"/>
              </w:tabs>
              <w:autoSpaceDE w:val="0"/>
              <w:autoSpaceDN w:val="0"/>
              <w:spacing w:line="320" w:lineRule="exact"/>
              <w:ind w:leftChars="0" w:right="1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↓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numPr>
                <w:numId w:val="0"/>
              </w:numPr>
              <w:tabs>
                <w:tab w:val="left" w:pos="360"/>
                <w:tab w:val="left" w:pos="2343"/>
                <w:tab w:val="left" w:pos="4200"/>
                <w:tab w:val="left" w:pos="4260"/>
                <w:tab w:val="left" w:pos="6090"/>
                <w:tab w:val="left" w:pos="6120"/>
                <w:tab w:val="left" w:pos="7560"/>
              </w:tabs>
              <w:autoSpaceDE w:val="0"/>
              <w:autoSpaceDN w:val="0"/>
              <w:spacing w:line="320" w:lineRule="exact"/>
              <w:ind w:leftChars="0" w:right="1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――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numPr>
                <w:numId w:val="0"/>
              </w:numPr>
              <w:tabs>
                <w:tab w:val="left" w:pos="360"/>
                <w:tab w:val="left" w:pos="2343"/>
                <w:tab w:val="left" w:pos="4200"/>
                <w:tab w:val="left" w:pos="4260"/>
                <w:tab w:val="left" w:pos="6090"/>
                <w:tab w:val="left" w:pos="6120"/>
                <w:tab w:val="left" w:pos="7560"/>
              </w:tabs>
              <w:autoSpaceDE w:val="0"/>
              <w:autoSpaceDN w:val="0"/>
              <w:spacing w:line="320" w:lineRule="exact"/>
              <w:ind w:leftChars="0" w:right="1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乙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numPr>
                <w:numId w:val="0"/>
              </w:numPr>
              <w:tabs>
                <w:tab w:val="left" w:pos="360"/>
                <w:tab w:val="left" w:pos="2343"/>
                <w:tab w:val="left" w:pos="4200"/>
                <w:tab w:val="left" w:pos="4260"/>
                <w:tab w:val="left" w:pos="6090"/>
                <w:tab w:val="left" w:pos="6120"/>
                <w:tab w:val="left" w:pos="7560"/>
              </w:tabs>
              <w:autoSpaceDE w:val="0"/>
              <w:autoSpaceDN w:val="0"/>
              <w:spacing w:line="320" w:lineRule="exact"/>
              <w:ind w:leftChars="0" w:right="1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↓</w:t>
            </w:r>
          </w:p>
        </w:tc>
        <w:tc>
          <w:tcPr>
            <w:tcW w:w="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numPr>
                <w:numId w:val="0"/>
              </w:numPr>
              <w:tabs>
                <w:tab w:val="left" w:pos="360"/>
                <w:tab w:val="left" w:pos="2343"/>
                <w:tab w:val="left" w:pos="4200"/>
                <w:tab w:val="left" w:pos="4260"/>
                <w:tab w:val="left" w:pos="6090"/>
                <w:tab w:val="left" w:pos="6120"/>
                <w:tab w:val="left" w:pos="7560"/>
              </w:tabs>
              <w:autoSpaceDE w:val="0"/>
              <w:autoSpaceDN w:val="0"/>
              <w:spacing w:line="320" w:lineRule="exact"/>
              <w:ind w:leftChars="0" w:right="1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――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numPr>
                <w:numId w:val="0"/>
              </w:numPr>
              <w:tabs>
                <w:tab w:val="left" w:pos="360"/>
                <w:tab w:val="left" w:pos="2343"/>
                <w:tab w:val="left" w:pos="4200"/>
                <w:tab w:val="left" w:pos="4260"/>
                <w:tab w:val="left" w:pos="6090"/>
                <w:tab w:val="left" w:pos="6120"/>
                <w:tab w:val="left" w:pos="7560"/>
              </w:tabs>
              <w:autoSpaceDE w:val="0"/>
              <w:autoSpaceDN w:val="0"/>
              <w:spacing w:line="320" w:lineRule="exact"/>
              <w:ind w:leftChars="0" w:right="1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――</w:t>
            </w:r>
          </w:p>
        </w:tc>
        <w:tc>
          <w:tcPr>
            <w:tcW w:w="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numPr>
                <w:numId w:val="0"/>
              </w:numPr>
              <w:tabs>
                <w:tab w:val="left" w:pos="360"/>
                <w:tab w:val="left" w:pos="2343"/>
                <w:tab w:val="left" w:pos="4200"/>
                <w:tab w:val="left" w:pos="4260"/>
                <w:tab w:val="left" w:pos="6090"/>
                <w:tab w:val="left" w:pos="6120"/>
                <w:tab w:val="left" w:pos="7560"/>
              </w:tabs>
              <w:autoSpaceDE w:val="0"/>
              <w:autoSpaceDN w:val="0"/>
              <w:spacing w:line="320" w:lineRule="exact"/>
              <w:ind w:leftChars="0" w:right="1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↑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numPr>
                <w:numId w:val="0"/>
              </w:numPr>
              <w:tabs>
                <w:tab w:val="left" w:pos="360"/>
                <w:tab w:val="left" w:pos="2343"/>
                <w:tab w:val="left" w:pos="4200"/>
                <w:tab w:val="left" w:pos="4260"/>
                <w:tab w:val="left" w:pos="6090"/>
                <w:tab w:val="left" w:pos="6120"/>
                <w:tab w:val="left" w:pos="7560"/>
              </w:tabs>
              <w:autoSpaceDE w:val="0"/>
              <w:autoSpaceDN w:val="0"/>
              <w:spacing w:line="320" w:lineRule="exact"/>
              <w:ind w:leftChars="0" w:right="1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numPr>
                <w:numId w:val="0"/>
              </w:numPr>
              <w:tabs>
                <w:tab w:val="left" w:pos="360"/>
                <w:tab w:val="left" w:pos="2343"/>
                <w:tab w:val="left" w:pos="4200"/>
                <w:tab w:val="left" w:pos="4260"/>
                <w:tab w:val="left" w:pos="6090"/>
                <w:tab w:val="left" w:pos="6120"/>
                <w:tab w:val="left" w:pos="7560"/>
              </w:tabs>
              <w:autoSpaceDE w:val="0"/>
              <w:autoSpaceDN w:val="0"/>
              <w:spacing w:line="320" w:lineRule="exact"/>
              <w:ind w:leftChars="0" w:right="1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丙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numPr>
                <w:numId w:val="0"/>
              </w:numPr>
              <w:tabs>
                <w:tab w:val="left" w:pos="360"/>
                <w:tab w:val="left" w:pos="2343"/>
                <w:tab w:val="left" w:pos="4200"/>
                <w:tab w:val="left" w:pos="4260"/>
                <w:tab w:val="left" w:pos="6090"/>
                <w:tab w:val="left" w:pos="6120"/>
                <w:tab w:val="left" w:pos="7560"/>
              </w:tabs>
              <w:autoSpaceDE w:val="0"/>
              <w:autoSpaceDN w:val="0"/>
              <w:spacing w:line="320" w:lineRule="exact"/>
              <w:ind w:leftChars="0" w:right="1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――</w:t>
            </w:r>
          </w:p>
        </w:tc>
        <w:tc>
          <w:tcPr>
            <w:tcW w:w="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numPr>
                <w:numId w:val="0"/>
              </w:numPr>
              <w:tabs>
                <w:tab w:val="left" w:pos="360"/>
                <w:tab w:val="left" w:pos="2343"/>
                <w:tab w:val="left" w:pos="4200"/>
                <w:tab w:val="left" w:pos="4260"/>
                <w:tab w:val="left" w:pos="6090"/>
                <w:tab w:val="left" w:pos="6120"/>
                <w:tab w:val="left" w:pos="7560"/>
              </w:tabs>
              <w:autoSpaceDE w:val="0"/>
              <w:autoSpaceDN w:val="0"/>
              <w:spacing w:line="320" w:lineRule="exact"/>
              <w:ind w:leftChars="0" w:right="1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――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numPr>
                <w:numId w:val="0"/>
              </w:numPr>
              <w:tabs>
                <w:tab w:val="left" w:pos="360"/>
                <w:tab w:val="left" w:pos="2343"/>
                <w:tab w:val="left" w:pos="4200"/>
                <w:tab w:val="left" w:pos="4260"/>
                <w:tab w:val="left" w:pos="6090"/>
                <w:tab w:val="left" w:pos="6120"/>
                <w:tab w:val="left" w:pos="7560"/>
              </w:tabs>
              <w:autoSpaceDE w:val="0"/>
              <w:autoSpaceDN w:val="0"/>
              <w:spacing w:line="320" w:lineRule="exact"/>
              <w:ind w:leftChars="0" w:right="1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――</w:t>
            </w:r>
          </w:p>
        </w:tc>
        <w:tc>
          <w:tcPr>
            <w:tcW w:w="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numPr>
                <w:numId w:val="0"/>
              </w:numPr>
              <w:tabs>
                <w:tab w:val="left" w:pos="360"/>
                <w:tab w:val="left" w:pos="2343"/>
                <w:tab w:val="left" w:pos="4200"/>
                <w:tab w:val="left" w:pos="4260"/>
                <w:tab w:val="left" w:pos="6090"/>
                <w:tab w:val="left" w:pos="6120"/>
                <w:tab w:val="left" w:pos="7560"/>
              </w:tabs>
              <w:autoSpaceDE w:val="0"/>
              <w:autoSpaceDN w:val="0"/>
              <w:spacing w:line="320" w:lineRule="exact"/>
              <w:ind w:leftChars="0" w:right="1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↑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numPr>
                <w:numId w:val="0"/>
              </w:numPr>
              <w:tabs>
                <w:tab w:val="left" w:pos="360"/>
                <w:tab w:val="left" w:pos="2343"/>
                <w:tab w:val="left" w:pos="4200"/>
                <w:tab w:val="left" w:pos="4260"/>
                <w:tab w:val="left" w:pos="6090"/>
                <w:tab w:val="left" w:pos="6120"/>
                <w:tab w:val="left" w:pos="7560"/>
              </w:tabs>
              <w:autoSpaceDE w:val="0"/>
              <w:autoSpaceDN w:val="0"/>
              <w:spacing w:line="320" w:lineRule="exact"/>
              <w:ind w:leftChars="0" w:right="1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numPr>
                <w:numId w:val="0"/>
              </w:numPr>
              <w:tabs>
                <w:tab w:val="left" w:pos="360"/>
                <w:tab w:val="left" w:pos="2343"/>
                <w:tab w:val="left" w:pos="4200"/>
                <w:tab w:val="left" w:pos="4260"/>
                <w:tab w:val="left" w:pos="6090"/>
                <w:tab w:val="left" w:pos="6120"/>
                <w:tab w:val="left" w:pos="7560"/>
              </w:tabs>
              <w:autoSpaceDE w:val="0"/>
              <w:autoSpaceDN w:val="0"/>
              <w:spacing w:line="320" w:lineRule="exact"/>
              <w:ind w:leftChars="0" w:right="1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丁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numPr>
                <w:numId w:val="0"/>
              </w:numPr>
              <w:tabs>
                <w:tab w:val="left" w:pos="360"/>
                <w:tab w:val="left" w:pos="2343"/>
                <w:tab w:val="left" w:pos="4200"/>
                <w:tab w:val="left" w:pos="4260"/>
                <w:tab w:val="left" w:pos="6090"/>
                <w:tab w:val="left" w:pos="6120"/>
                <w:tab w:val="left" w:pos="7560"/>
              </w:tabs>
              <w:autoSpaceDE w:val="0"/>
              <w:autoSpaceDN w:val="0"/>
              <w:spacing w:line="320" w:lineRule="exact"/>
              <w:ind w:leftChars="0" w:right="1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↓</w:t>
            </w:r>
          </w:p>
        </w:tc>
        <w:tc>
          <w:tcPr>
            <w:tcW w:w="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numPr>
                <w:numId w:val="0"/>
              </w:numPr>
              <w:tabs>
                <w:tab w:val="left" w:pos="360"/>
                <w:tab w:val="left" w:pos="2343"/>
                <w:tab w:val="left" w:pos="4200"/>
                <w:tab w:val="left" w:pos="4260"/>
                <w:tab w:val="left" w:pos="6090"/>
                <w:tab w:val="left" w:pos="6120"/>
                <w:tab w:val="left" w:pos="7560"/>
              </w:tabs>
              <w:autoSpaceDE w:val="0"/>
              <w:autoSpaceDN w:val="0"/>
              <w:spacing w:line="320" w:lineRule="exact"/>
              <w:ind w:leftChars="0" w:right="1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↑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numPr>
                <w:numId w:val="0"/>
              </w:numPr>
              <w:tabs>
                <w:tab w:val="left" w:pos="360"/>
                <w:tab w:val="left" w:pos="2343"/>
                <w:tab w:val="left" w:pos="4200"/>
                <w:tab w:val="left" w:pos="4260"/>
                <w:tab w:val="left" w:pos="6090"/>
                <w:tab w:val="left" w:pos="6120"/>
                <w:tab w:val="left" w:pos="7560"/>
              </w:tabs>
              <w:autoSpaceDE w:val="0"/>
              <w:autoSpaceDN w:val="0"/>
              <w:spacing w:line="320" w:lineRule="exact"/>
              <w:ind w:leftChars="0" w:right="1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↑</w:t>
            </w:r>
          </w:p>
        </w:tc>
        <w:tc>
          <w:tcPr>
            <w:tcW w:w="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numPr>
                <w:numId w:val="0"/>
              </w:numPr>
              <w:tabs>
                <w:tab w:val="left" w:pos="360"/>
                <w:tab w:val="left" w:pos="2343"/>
                <w:tab w:val="left" w:pos="4200"/>
                <w:tab w:val="left" w:pos="4260"/>
                <w:tab w:val="left" w:pos="6090"/>
                <w:tab w:val="left" w:pos="6120"/>
                <w:tab w:val="left" w:pos="7560"/>
              </w:tabs>
              <w:autoSpaceDE w:val="0"/>
              <w:autoSpaceDN w:val="0"/>
              <w:spacing w:line="320" w:lineRule="exact"/>
              <w:ind w:leftChars="0" w:right="1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――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numPr>
                <w:numId w:val="0"/>
              </w:numPr>
              <w:tabs>
                <w:tab w:val="left" w:pos="360"/>
                <w:tab w:val="left" w:pos="2343"/>
                <w:tab w:val="left" w:pos="4200"/>
                <w:tab w:val="left" w:pos="4260"/>
                <w:tab w:val="left" w:pos="6090"/>
                <w:tab w:val="left" w:pos="6120"/>
                <w:tab w:val="left" w:pos="7560"/>
              </w:tabs>
              <w:autoSpaceDE w:val="0"/>
              <w:autoSpaceDN w:val="0"/>
              <w:spacing w:line="320" w:lineRule="exact"/>
              <w:ind w:leftChars="0" w:right="1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numPr>
                <w:numId w:val="0"/>
              </w:numPr>
              <w:tabs>
                <w:tab w:val="left" w:pos="360"/>
                <w:tab w:val="left" w:pos="2343"/>
                <w:tab w:val="left" w:pos="4200"/>
                <w:tab w:val="left" w:pos="4260"/>
                <w:tab w:val="left" w:pos="6090"/>
                <w:tab w:val="left" w:pos="6120"/>
                <w:tab w:val="left" w:pos="7560"/>
              </w:tabs>
              <w:autoSpaceDE w:val="0"/>
              <w:autoSpaceDN w:val="0"/>
              <w:spacing w:line="320" w:lineRule="exact"/>
              <w:ind w:leftChars="0" w:right="1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戊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numPr>
                <w:numId w:val="0"/>
              </w:numPr>
              <w:tabs>
                <w:tab w:val="left" w:pos="360"/>
                <w:tab w:val="left" w:pos="2343"/>
                <w:tab w:val="left" w:pos="4200"/>
                <w:tab w:val="left" w:pos="4260"/>
                <w:tab w:val="left" w:pos="6090"/>
                <w:tab w:val="left" w:pos="6120"/>
                <w:tab w:val="left" w:pos="7560"/>
              </w:tabs>
              <w:autoSpaceDE w:val="0"/>
              <w:autoSpaceDN w:val="0"/>
              <w:spacing w:line="320" w:lineRule="exact"/>
              <w:ind w:leftChars="0" w:right="1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――</w:t>
            </w:r>
          </w:p>
        </w:tc>
        <w:tc>
          <w:tcPr>
            <w:tcW w:w="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numPr>
                <w:numId w:val="0"/>
              </w:numPr>
              <w:tabs>
                <w:tab w:val="left" w:pos="360"/>
                <w:tab w:val="left" w:pos="2343"/>
                <w:tab w:val="left" w:pos="4200"/>
                <w:tab w:val="left" w:pos="4260"/>
                <w:tab w:val="left" w:pos="6090"/>
                <w:tab w:val="left" w:pos="6120"/>
                <w:tab w:val="left" w:pos="7560"/>
              </w:tabs>
              <w:autoSpaceDE w:val="0"/>
              <w:autoSpaceDN w:val="0"/>
              <w:spacing w:line="320" w:lineRule="exact"/>
              <w:ind w:leftChars="0" w:right="1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↓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numPr>
                <w:numId w:val="0"/>
              </w:numPr>
              <w:tabs>
                <w:tab w:val="left" w:pos="360"/>
                <w:tab w:val="left" w:pos="2343"/>
                <w:tab w:val="left" w:pos="4200"/>
                <w:tab w:val="left" w:pos="4260"/>
                <w:tab w:val="left" w:pos="6090"/>
                <w:tab w:val="left" w:pos="6120"/>
                <w:tab w:val="left" w:pos="7560"/>
              </w:tabs>
              <w:autoSpaceDE w:val="0"/>
              <w:autoSpaceDN w:val="0"/>
              <w:spacing w:line="320" w:lineRule="exact"/>
              <w:ind w:leftChars="0" w:right="1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↓</w:t>
            </w:r>
          </w:p>
        </w:tc>
        <w:tc>
          <w:tcPr>
            <w:tcW w:w="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numPr>
                <w:numId w:val="0"/>
              </w:numPr>
              <w:tabs>
                <w:tab w:val="left" w:pos="360"/>
                <w:tab w:val="left" w:pos="2343"/>
                <w:tab w:val="left" w:pos="4200"/>
                <w:tab w:val="left" w:pos="4260"/>
                <w:tab w:val="left" w:pos="6090"/>
                <w:tab w:val="left" w:pos="6120"/>
                <w:tab w:val="left" w:pos="7560"/>
              </w:tabs>
              <w:autoSpaceDE w:val="0"/>
              <w:autoSpaceDN w:val="0"/>
              <w:spacing w:line="320" w:lineRule="exact"/>
              <w:ind w:leftChars="0" w:right="1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↓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numPr>
                <w:numId w:val="0"/>
              </w:numPr>
              <w:tabs>
                <w:tab w:val="left" w:pos="360"/>
                <w:tab w:val="left" w:pos="2343"/>
                <w:tab w:val="left" w:pos="4200"/>
                <w:tab w:val="left" w:pos="4260"/>
                <w:tab w:val="left" w:pos="6090"/>
                <w:tab w:val="left" w:pos="6120"/>
                <w:tab w:val="left" w:pos="7560"/>
              </w:tabs>
              <w:autoSpaceDE w:val="0"/>
              <w:autoSpaceDN w:val="0"/>
              <w:spacing w:line="320" w:lineRule="exact"/>
              <w:ind w:leftChars="0" w:right="1" w:righ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zh-CN"/>
              </w:rPr>
              <w:t>――</w:t>
            </w:r>
          </w:p>
        </w:tc>
      </w:tr>
    </w:tbl>
    <w:p>
      <w:pPr>
        <w:numPr>
          <w:numId w:val="0"/>
        </w:numPr>
        <w:tabs>
          <w:tab w:val="left" w:pos="360"/>
          <w:tab w:val="left" w:pos="2343"/>
          <w:tab w:val="left" w:pos="4200"/>
          <w:tab w:val="left" w:pos="4260"/>
          <w:tab w:val="left" w:pos="6090"/>
          <w:tab w:val="left" w:pos="6120"/>
          <w:tab w:val="left" w:pos="7560"/>
        </w:tabs>
        <w:autoSpaceDE w:val="0"/>
        <w:autoSpaceDN w:val="0"/>
        <w:spacing w:line="320" w:lineRule="exact"/>
        <w:ind w:leftChars="0" w:right="1" w:righ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val="zh-CN"/>
        </w:rPr>
        <w:t>请回答下面的问题：</w:t>
      </w:r>
    </w:p>
    <w:p>
      <w:pPr>
        <w:numPr>
          <w:numId w:val="0"/>
        </w:numPr>
        <w:tabs>
          <w:tab w:val="left" w:pos="360"/>
          <w:tab w:val="left" w:pos="2343"/>
          <w:tab w:val="left" w:pos="4200"/>
          <w:tab w:val="left" w:pos="4260"/>
          <w:tab w:val="left" w:pos="6090"/>
          <w:tab w:val="left" w:pos="6120"/>
          <w:tab w:val="left" w:pos="7560"/>
        </w:tabs>
        <w:autoSpaceDE w:val="0"/>
        <w:autoSpaceDN w:val="0"/>
        <w:spacing w:line="320" w:lineRule="exact"/>
        <w:ind w:leftChars="0" w:right="1" w:righ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val="zh-CN"/>
        </w:rPr>
        <w:t xml:space="preserve">    ⑴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zh-CN"/>
        </w:rPr>
        <w:t>这五种溶液分别是：甲：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_____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zh-CN"/>
        </w:rPr>
        <w:t>、乙：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_____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zh-CN"/>
        </w:rPr>
        <w:t>、丙：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_____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zh-CN"/>
        </w:rPr>
        <w:t>、丁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zh-CN"/>
        </w:rPr>
        <w:t>：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_____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zh-CN"/>
        </w:rPr>
        <w:t>、戊：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zh-CN"/>
        </w:rPr>
        <w:t>（用溶质的化学式表示）。</w:t>
      </w:r>
    </w:p>
    <w:p>
      <w:pPr>
        <w:numPr>
          <w:numId w:val="0"/>
        </w:numPr>
        <w:tabs>
          <w:tab w:val="left" w:pos="420"/>
          <w:tab w:val="left" w:pos="2310"/>
          <w:tab w:val="left" w:pos="4200"/>
          <w:tab w:val="left" w:pos="6090"/>
          <w:tab w:val="left" w:pos="7560"/>
        </w:tabs>
        <w:autoSpaceDE w:val="0"/>
        <w:autoSpaceDN w:val="0"/>
        <w:spacing w:line="320" w:lineRule="exact"/>
        <w:ind w:leftChars="0" w:right="1" w:righ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zh-CN"/>
        </w:rPr>
        <w:t>⑵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zh-CN"/>
        </w:rPr>
        <w:t>写出少量戊与足量丙反应的离子方程式：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_______________________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________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zh-CN"/>
        </w:rPr>
        <w:t>。</w:t>
      </w:r>
    </w:p>
    <w:p>
      <w:pPr>
        <w:widowControl/>
        <w:numPr>
          <w:numId w:val="0"/>
        </w:numPr>
        <w:spacing w:line="330" w:lineRule="atLeast"/>
        <w:ind w:leftChars="0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18"/>
          <w:szCs w:val="18"/>
        </w:rPr>
        <w:t>三、计算题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20．用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KMn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氧化溶质质量分数为36.5％的盐酸。反应方程式如下：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KMn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  <w:lang w:val="pt-BR"/>
        </w:rPr>
        <w:t>4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＋16HCl ＝2KCl＋2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Mn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Cl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  <w:lang w:val="pt-BR"/>
        </w:rPr>
        <w:t xml:space="preserve"> 2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＋5Cl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  <w:lang w:val="pt-BR"/>
        </w:rPr>
        <w:t xml:space="preserve"> 2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↑＋8H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O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（1）用双线桥法表示此反应的电子得失情况，并指出氧化剂和氧化产物。</w:t>
      </w:r>
    </w:p>
    <w:p>
      <w:pPr>
        <w:numPr>
          <w:numId w:val="0"/>
        </w:numPr>
        <w:tabs>
          <w:tab w:val="right" w:leader="dot" w:pos="712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（2）15.8g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KMn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完全反应，产生的Cl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 xml:space="preserve"> 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在标准状况下的体积为多少？</w:t>
      </w:r>
    </w:p>
    <w:p>
      <w:pPr>
        <w:numPr>
          <w:numId w:val="0"/>
        </w:numPr>
        <w:tabs>
          <w:tab w:val="right" w:leader="dot" w:pos="712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（3）有多少摩尔HCl发生上述反应？有多少摩尔HCl被氧化？</w:t>
      </w:r>
    </w:p>
    <w:p>
      <w:pPr>
        <w:jc w:val="left"/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</w:pP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>参考答案及解析：</w:t>
      </w:r>
    </w:p>
    <w:p>
      <w:pPr>
        <w:widowControl/>
        <w:numPr>
          <w:numId w:val="0"/>
        </w:numPr>
        <w:snapToGrid w:val="0"/>
        <w:spacing w:line="324" w:lineRule="atLeast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1．C 2．B 3．C 4．A 5．B 6．C 7．C 8．B 9．B 10．B 11．C 12．D 13．C 14．B 15．D</w:t>
      </w:r>
    </w:p>
    <w:p>
      <w:pPr>
        <w:widowControl/>
        <w:numPr>
          <w:numId w:val="0"/>
        </w:numPr>
        <w:snapToGrid w:val="0"/>
        <w:spacing w:line="324" w:lineRule="atLeast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16．(1)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 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= 2 \* GB3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 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②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 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= 3 \* GB3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 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③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(2)CHIJKL  DEFGM  AN</w:t>
      </w:r>
    </w:p>
    <w:p>
      <w:pPr>
        <w:widowControl/>
        <w:numPr>
          <w:numId w:val="0"/>
        </w:numPr>
        <w:snapToGrid w:val="0"/>
        <w:spacing w:line="324" w:lineRule="atLeast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17．(1)Ba(OH)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  <w:lang w:val="pt-BR"/>
        </w:rPr>
        <w:t xml:space="preserve">2  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+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+OH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-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=H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O  (2)H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SO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  <w:lang w:val="pt-BR"/>
        </w:rPr>
        <w:t>4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 xml:space="preserve">  2H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+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+CO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  <w:lang w:val="pt-BR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2-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=H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O+CO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↑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 xml:space="preserve">   (3)BaCl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 xml:space="preserve">  Ba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2+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+SO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  <w:lang w:val="pt-BR"/>
        </w:rPr>
        <w:t>4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2-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=BaSO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  <w:lang w:val="pt-BR"/>
        </w:rPr>
        <w:t>4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↓  (4)Fe  Fe+Cu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2+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=Fe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2+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+Cu</w:t>
      </w:r>
    </w:p>
    <w:p>
      <w:pPr>
        <w:widowControl/>
        <w:numPr>
          <w:numId w:val="0"/>
        </w:numPr>
        <w:snapToGrid w:val="0"/>
        <w:spacing w:line="324" w:lineRule="atLeast"/>
        <w:ind w:leftChars="0"/>
        <w:jc w:val="left"/>
        <w:rPr>
          <w:rFonts w:hint="eastAsia" w:asciiTheme="minorEastAsia" w:hAnsiTheme="minorEastAsia" w:eastAsiaTheme="minorEastAsia" w:cstheme="minorEastAsia"/>
          <w:spacing w:val="-6"/>
          <w:sz w:val="18"/>
          <w:szCs w:val="18"/>
          <w:vertAlign w:val="subscript"/>
          <w:lang w:val="pt-BR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18.N、S；C；</w:t>
      </w:r>
      <w:r>
        <w:rPr>
          <w:rFonts w:hint="eastAsia" w:asciiTheme="minorEastAsia" w:hAnsiTheme="minorEastAsia" w:eastAsiaTheme="minorEastAsia" w:cstheme="minorEastAsia"/>
          <w:spacing w:val="-6"/>
          <w:sz w:val="18"/>
          <w:szCs w:val="18"/>
          <w:lang w:val="pt-BR"/>
        </w:rPr>
        <w:t>KNO</w:t>
      </w:r>
      <w:r>
        <w:rPr>
          <w:rFonts w:hint="eastAsia" w:asciiTheme="minorEastAsia" w:hAnsiTheme="minorEastAsia" w:eastAsiaTheme="minorEastAsia" w:cstheme="minorEastAsia"/>
          <w:spacing w:val="-6"/>
          <w:sz w:val="18"/>
          <w:szCs w:val="18"/>
          <w:vertAlign w:val="subscript"/>
          <w:lang w:val="pt-BR"/>
        </w:rPr>
        <w:t>3</w:t>
      </w:r>
      <w:r>
        <w:rPr>
          <w:rFonts w:hint="eastAsia" w:asciiTheme="minorEastAsia" w:hAnsiTheme="minorEastAsia" w:eastAsiaTheme="minorEastAsia" w:cstheme="minorEastAsia"/>
          <w:spacing w:val="-6"/>
          <w:sz w:val="18"/>
          <w:szCs w:val="18"/>
        </w:rPr>
        <w:t>、</w:t>
      </w:r>
      <w:r>
        <w:rPr>
          <w:rFonts w:hint="eastAsia" w:asciiTheme="minorEastAsia" w:hAnsiTheme="minorEastAsia" w:eastAsiaTheme="minorEastAsia" w:cstheme="minorEastAsia"/>
          <w:spacing w:val="-6"/>
          <w:sz w:val="18"/>
          <w:szCs w:val="18"/>
          <w:lang w:val="pt-BR"/>
        </w:rPr>
        <w:t>S；C；</w:t>
      </w:r>
      <w:r>
        <w:rPr>
          <w:rFonts w:hint="eastAsia" w:asciiTheme="minorEastAsia" w:hAnsiTheme="minorEastAsia" w:eastAsiaTheme="minorEastAsia" w:cstheme="minorEastAsia"/>
          <w:spacing w:val="-6"/>
          <w:sz w:val="18"/>
          <w:szCs w:val="18"/>
          <w:lang w:val="pt-BR"/>
        </w:rPr>
        <w:t>CO</w:t>
      </w:r>
      <w:r>
        <w:rPr>
          <w:rFonts w:hint="eastAsia" w:asciiTheme="minorEastAsia" w:hAnsiTheme="minorEastAsia" w:eastAsiaTheme="minorEastAsia" w:cstheme="minorEastAsia"/>
          <w:spacing w:val="-6"/>
          <w:sz w:val="18"/>
          <w:szCs w:val="18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；</w:t>
      </w:r>
      <w:r>
        <w:rPr>
          <w:rFonts w:hint="eastAsia" w:asciiTheme="minorEastAsia" w:hAnsiTheme="minorEastAsia" w:eastAsiaTheme="minorEastAsia" w:cstheme="minorEastAsia"/>
          <w:spacing w:val="-6"/>
          <w:sz w:val="18"/>
          <w:szCs w:val="18"/>
          <w:lang w:val="pt-BR"/>
        </w:rPr>
        <w:t>K</w:t>
      </w:r>
      <w:r>
        <w:rPr>
          <w:rFonts w:hint="eastAsia" w:asciiTheme="minorEastAsia" w:hAnsiTheme="minorEastAsia" w:eastAsiaTheme="minorEastAsia" w:cstheme="minorEastAsia"/>
          <w:spacing w:val="-6"/>
          <w:sz w:val="18"/>
          <w:szCs w:val="18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pacing w:val="-6"/>
          <w:sz w:val="18"/>
          <w:szCs w:val="18"/>
          <w:lang w:val="pt-BR"/>
        </w:rPr>
        <w:t>S</w:t>
      </w:r>
      <w:r>
        <w:rPr>
          <w:rFonts w:hint="eastAsia" w:asciiTheme="minorEastAsia" w:hAnsiTheme="minorEastAsia" w:eastAsiaTheme="minorEastAsia" w:cstheme="minorEastAsia"/>
          <w:spacing w:val="-6"/>
          <w:sz w:val="18"/>
          <w:szCs w:val="18"/>
        </w:rPr>
        <w:t>、</w:t>
      </w:r>
      <w:r>
        <w:rPr>
          <w:rFonts w:hint="eastAsia" w:asciiTheme="minorEastAsia" w:hAnsiTheme="minorEastAsia" w:eastAsiaTheme="minorEastAsia" w:cstheme="minorEastAsia"/>
          <w:spacing w:val="-6"/>
          <w:sz w:val="18"/>
          <w:szCs w:val="18"/>
          <w:lang w:val="pt-BR"/>
        </w:rPr>
        <w:t>NO</w:t>
      </w:r>
      <w:r>
        <w:rPr>
          <w:rFonts w:hint="eastAsia" w:asciiTheme="minorEastAsia" w:hAnsiTheme="minorEastAsia" w:eastAsiaTheme="minorEastAsia" w:cstheme="minorEastAsia"/>
          <w:spacing w:val="-6"/>
          <w:sz w:val="18"/>
          <w:szCs w:val="18"/>
          <w:vertAlign w:val="subscript"/>
          <w:lang w:val="pt-BR"/>
        </w:rPr>
        <w:t>2</w:t>
      </w:r>
    </w:p>
    <w:p>
      <w:pPr>
        <w:widowControl/>
        <w:numPr>
          <w:numId w:val="0"/>
        </w:numPr>
        <w:snapToGrid w:val="0"/>
        <w:spacing w:line="324" w:lineRule="atLeast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  <w:lang w:val="pt-BR"/>
        </w:rPr>
      </w:pPr>
      <w:r>
        <w:rPr>
          <w:rFonts w:hint="eastAsia" w:asciiTheme="minorEastAsia" w:hAnsiTheme="minorEastAsia" w:eastAsiaTheme="minorEastAsia" w:cstheme="minorEastAsia"/>
          <w:spacing w:val="-6"/>
          <w:sz w:val="18"/>
          <w:szCs w:val="18"/>
          <w:lang w:val="pt-BR"/>
        </w:rPr>
        <w:t>19.（1）甲、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BaCl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；乙、Na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CO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  <w:lang w:val="pt-BR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；丙、NaHCO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  <w:lang w:val="pt-BR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；丁、NaHSO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  <w:lang w:val="pt-BR"/>
        </w:rPr>
        <w:t>4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；戊、Ba(OH)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  <w:lang w:val="pt-BR"/>
        </w:rPr>
        <w:t>2</w:t>
      </w:r>
    </w:p>
    <w:p>
      <w:pPr>
        <w:widowControl/>
        <w:numPr>
          <w:numId w:val="0"/>
        </w:numPr>
        <w:snapToGrid w:val="0"/>
        <w:spacing w:line="324" w:lineRule="atLeast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(2)2HCO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  <w:lang w:val="pt-BR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-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+2OH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-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+Ba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2+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=2H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O+BaCO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  <w:lang w:val="pt-BR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↓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+CO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  <w:lang w:val="pt-BR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2-</w:t>
      </w:r>
    </w:p>
    <w:p>
      <w:pPr>
        <w:widowControl/>
        <w:numPr>
          <w:numId w:val="0"/>
        </w:numPr>
        <w:snapToGrid w:val="0"/>
        <w:spacing w:line="324" w:lineRule="atLeast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20．（1）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略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（2）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5.6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L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 xml:space="preserve">  （3）1.6 mol，0.5mol</w:t>
      </w:r>
    </w:p>
    <w:p>
      <w:pPr>
        <w:jc w:val="left"/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F104C"/>
    <w:rsid w:val="0FE41918"/>
    <w:rsid w:val="38F30819"/>
    <w:rsid w:val="69E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http://chem.cersp.com/KSPJ/UploadFiles_7356/200711/20071106085735837.jpg" TargetMode="External"/><Relationship Id="rId22" Type="http://schemas.openxmlformats.org/officeDocument/2006/relationships/image" Target="media/image10.jpeg"/><Relationship Id="rId21" Type="http://schemas.openxmlformats.org/officeDocument/2006/relationships/image" Target="http://chem.cersp.com/KSPJ/UploadFiles_7356/200711/20071106085801878.jpg" TargetMode="External"/><Relationship Id="rId20" Type="http://schemas.openxmlformats.org/officeDocument/2006/relationships/image" Target="media/image9.jpeg"/><Relationship Id="rId2" Type="http://schemas.openxmlformats.org/officeDocument/2006/relationships/settings" Target="settings.xml"/><Relationship Id="rId19" Type="http://schemas.openxmlformats.org/officeDocument/2006/relationships/image" Target="http://chem.cersp.com/KSPJ/UploadFiles_7356/200711/20071106085716545.jpg" TargetMode="External"/><Relationship Id="rId18" Type="http://schemas.openxmlformats.org/officeDocument/2006/relationships/image" Target="media/image8.jpeg"/><Relationship Id="rId17" Type="http://schemas.openxmlformats.org/officeDocument/2006/relationships/image" Target="http://chem.cersp.com/KSPJ/UploadFiles_7356/200711/20071106085706876.jpg" TargetMode="External"/><Relationship Id="rId16" Type="http://schemas.openxmlformats.org/officeDocument/2006/relationships/image" Target="media/image7.jpeg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2018-12-27T01:29:00Z</dcterms:created>
  <dc:creator>ouyang</dc:creator>
  <cp:lastModifiedBy>ouyang</cp:lastModifiedBy>
  <dcterms:modified xsi:type="dcterms:W3CDTF">2018-12-27T01:34:16Z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