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76" w:lineRule="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　一、选择题</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1．一对夫妻都正常，他们的父母也正常，妻子的弟弟是色盲．请你预测，他们的儿子是色盲的几率是（　　）</w:t>
      </w: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8"/>
        <w:gridCol w:w="317"/>
        <w:gridCol w:w="1361"/>
        <w:gridCol w:w="317"/>
        <w:gridCol w:w="1361"/>
        <w:gridCol w:w="317"/>
        <w:gridCol w:w="1361"/>
        <w:gridCol w:w="317"/>
        <w:gridCol w:w="13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1" name="图片 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jyeoo"/>
                          <pic:cNvPicPr>
                            <a:picLocks noChangeAspect="1"/>
                          </pic:cNvPicPr>
                        </pic:nvPicPr>
                        <pic:blipFill>
                          <a:blip r:embed="rId4"/>
                          <a:stretch>
                            <a:fillRect/>
                          </a:stretch>
                        </pic:blipFill>
                        <pic:spPr>
                          <a:xfrm>
                            <a:off x="0" y="0"/>
                            <a:ext cx="95250" cy="333375"/>
                          </a:xfrm>
                          <a:prstGeom prst="rect">
                            <a:avLst/>
                          </a:prstGeom>
                          <a:noFill/>
                          <a:ln w="9525">
                            <a:noFill/>
                          </a:ln>
                        </pic:spPr>
                      </pic:pic>
                    </a:graphicData>
                  </a:graphic>
                </wp:inline>
              </w:drawing>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2" name="图片 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jyeoo"/>
                          <pic:cNvPicPr>
                            <a:picLocks noChangeAspect="1"/>
                          </pic:cNvPicPr>
                        </pic:nvPicPr>
                        <pic:blipFill>
                          <a:blip r:embed="rId5"/>
                          <a:stretch>
                            <a:fillRect/>
                          </a:stretch>
                        </pic:blipFill>
                        <pic:spPr>
                          <a:xfrm>
                            <a:off x="0" y="0"/>
                            <a:ext cx="95250" cy="333375"/>
                          </a:xfrm>
                          <a:prstGeom prst="rect">
                            <a:avLst/>
                          </a:prstGeom>
                          <a:noFill/>
                          <a:ln w="9525">
                            <a:noFill/>
                          </a:ln>
                        </pic:spPr>
                      </pic:pic>
                    </a:graphicData>
                  </a:graphic>
                </wp:inline>
              </w:drawing>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1362"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3" name="图片 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jyeoo"/>
                          <pic:cNvPicPr>
                            <a:picLocks noChangeAspect="1"/>
                          </pic:cNvPicPr>
                        </pic:nvPicPr>
                        <pic:blipFill>
                          <a:blip r:embed="rId6"/>
                          <a:stretch>
                            <a:fillRect/>
                          </a:stretch>
                        </pic:blipFill>
                        <pic:spPr>
                          <a:xfrm>
                            <a:off x="0" y="0"/>
                            <a:ext cx="95250" cy="333375"/>
                          </a:xfrm>
                          <a:prstGeom prst="rect">
                            <a:avLst/>
                          </a:prstGeom>
                          <a:noFill/>
                          <a:ln w="9525">
                            <a:noFill/>
                          </a:ln>
                        </pic:spPr>
                      </pic:pic>
                    </a:graphicData>
                  </a:graphic>
                </wp:inline>
              </w:drawing>
            </w:r>
          </w:p>
        </w:tc>
      </w:tr>
    </w:tbl>
    <w:p>
      <w:pPr>
        <w:pStyle w:val="4"/>
        <w:spacing w:line="276" w:lineRule="auto"/>
        <w:rPr>
          <w:rFonts w:hint="eastAsia" w:asciiTheme="minorEastAsia" w:hAnsiTheme="minorEastAsia" w:eastAsiaTheme="minorEastAsia" w:cstheme="minorEastAsia"/>
          <w:sz w:val="18"/>
          <w:szCs w:val="18"/>
        </w:rPr>
      </w:pPr>
      <w:bookmarkStart w:id="0" w:name="_GoBack"/>
      <w:bookmarkEnd w:id="0"/>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2．为精子运动提供能量的细胞器是（　　）</w:t>
      </w: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8"/>
        <w:gridCol w:w="317"/>
        <w:gridCol w:w="1361"/>
        <w:gridCol w:w="317"/>
        <w:gridCol w:w="1361"/>
        <w:gridCol w:w="317"/>
        <w:gridCol w:w="1361"/>
        <w:gridCol w:w="317"/>
        <w:gridCol w:w="13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中心粒</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线粒体</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高尔基体</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1362"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溶酶体</w:t>
            </w:r>
          </w:p>
        </w:tc>
      </w:tr>
    </w:tbl>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3．某动物的卵原细胞有6条染色体，在初级卵母细胞中出现四分体时的着丝点数和四分体数分别是（　　）</w:t>
      </w: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8"/>
        <w:gridCol w:w="317"/>
        <w:gridCol w:w="1361"/>
        <w:gridCol w:w="317"/>
        <w:gridCol w:w="1361"/>
        <w:gridCol w:w="317"/>
        <w:gridCol w:w="1361"/>
        <w:gridCol w:w="317"/>
        <w:gridCol w:w="13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6和12</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6和3</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12和6</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1362"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12和12</w:t>
            </w:r>
          </w:p>
        </w:tc>
      </w:tr>
    </w:tbl>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4．某对表现型正常的夫妇生出了一个红绿色盲的儿子和一个表现型正常的女儿，该女儿与一个表现型正常的男子结婚，生出一个红绿色盲基因携带者的概率是（　　）</w:t>
      </w: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8"/>
        <w:gridCol w:w="317"/>
        <w:gridCol w:w="1361"/>
        <w:gridCol w:w="317"/>
        <w:gridCol w:w="1361"/>
        <w:gridCol w:w="317"/>
        <w:gridCol w:w="1361"/>
        <w:gridCol w:w="317"/>
        <w:gridCol w:w="13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4" name="图片 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jyeoo"/>
                          <pic:cNvPicPr>
                            <a:picLocks noChangeAspect="1"/>
                          </pic:cNvPicPr>
                        </pic:nvPicPr>
                        <pic:blipFill>
                          <a:blip r:embed="rId7"/>
                          <a:stretch>
                            <a:fillRect/>
                          </a:stretch>
                        </pic:blipFill>
                        <pic:spPr>
                          <a:xfrm>
                            <a:off x="0" y="0"/>
                            <a:ext cx="95250" cy="333375"/>
                          </a:xfrm>
                          <a:prstGeom prst="rect">
                            <a:avLst/>
                          </a:prstGeom>
                          <a:noFill/>
                          <a:ln w="9525">
                            <a:noFill/>
                          </a:ln>
                        </pic:spPr>
                      </pic:pic>
                    </a:graphicData>
                  </a:graphic>
                </wp:inline>
              </w:drawing>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5" name="图片 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jyeoo"/>
                          <pic:cNvPicPr>
                            <a:picLocks noChangeAspect="1"/>
                          </pic:cNvPicPr>
                        </pic:nvPicPr>
                        <pic:blipFill>
                          <a:blip r:embed="rId8"/>
                          <a:stretch>
                            <a:fillRect/>
                          </a:stretch>
                        </pic:blipFill>
                        <pic:spPr>
                          <a:xfrm>
                            <a:off x="0" y="0"/>
                            <a:ext cx="95250" cy="333375"/>
                          </a:xfrm>
                          <a:prstGeom prst="rect">
                            <a:avLst/>
                          </a:prstGeom>
                          <a:noFill/>
                          <a:ln w="9525">
                            <a:noFill/>
                          </a:ln>
                        </pic:spPr>
                      </pic:pic>
                    </a:graphicData>
                  </a:graphic>
                </wp:inline>
              </w:drawing>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6" name="图片 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菁优网-jyeoo"/>
                          <pic:cNvPicPr>
                            <a:picLocks noChangeAspect="1"/>
                          </pic:cNvPicPr>
                        </pic:nvPicPr>
                        <pic:blipFill>
                          <a:blip r:embed="rId9"/>
                          <a:stretch>
                            <a:fillRect/>
                          </a:stretch>
                        </pic:blipFill>
                        <pic:spPr>
                          <a:xfrm>
                            <a:off x="0" y="0"/>
                            <a:ext cx="95250" cy="333375"/>
                          </a:xfrm>
                          <a:prstGeom prst="rect">
                            <a:avLst/>
                          </a:prstGeom>
                          <a:noFill/>
                          <a:ln w="9525">
                            <a:noFill/>
                          </a:ln>
                        </pic:spPr>
                      </pic:pic>
                    </a:graphicData>
                  </a:graphic>
                </wp:inline>
              </w:drawing>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1362"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7" name="图片 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菁优网-jyeoo"/>
                          <pic:cNvPicPr>
                            <a:picLocks noChangeAspect="1"/>
                          </pic:cNvPicPr>
                        </pic:nvPicPr>
                        <pic:blipFill>
                          <a:blip r:embed="rId10"/>
                          <a:stretch>
                            <a:fillRect/>
                          </a:stretch>
                        </pic:blipFill>
                        <pic:spPr>
                          <a:xfrm>
                            <a:off x="0" y="0"/>
                            <a:ext cx="95250" cy="333375"/>
                          </a:xfrm>
                          <a:prstGeom prst="rect">
                            <a:avLst/>
                          </a:prstGeom>
                          <a:noFill/>
                          <a:ln w="9525">
                            <a:noFill/>
                          </a:ln>
                        </pic:spPr>
                      </pic:pic>
                    </a:graphicData>
                  </a:graphic>
                </wp:inline>
              </w:drawing>
            </w:r>
          </w:p>
        </w:tc>
      </w:tr>
    </w:tbl>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5．在某植物根尖每个处于有丝分裂后期的细胞中都有40条染色体．下表中，能正确表示该植物减数第二次分裂中期和后期每个细胞中染色体数目和染色单体数目的是（　　）</w:t>
      </w:r>
    </w:p>
    <w:tbl>
      <w:tblPr>
        <w:tblStyle w:val="3"/>
        <w:tblW w:w="6974" w:type="dxa"/>
        <w:tblInd w:w="-1"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
      <w:tblGrid>
        <w:gridCol w:w="242"/>
        <w:gridCol w:w="2164"/>
        <w:gridCol w:w="2620"/>
        <w:gridCol w:w="809"/>
        <w:gridCol w:w="1139"/>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gridAfter w:val="2"/>
          <w:wAfter w:w="1948" w:type="dxa"/>
          <w:trHeight w:val="332" w:hRule="atLeast"/>
        </w:trPr>
        <w:tc>
          <w:tcPr>
            <w:tcW w:w="242" w:type="dxa"/>
            <w:noWrap w:val="0"/>
            <w:vAlign w:val="top"/>
          </w:tcPr>
          <w:p>
            <w:pPr>
              <w:pStyle w:val="4"/>
              <w:spacing w:line="276" w:lineRule="auto"/>
              <w:rPr>
                <w:rFonts w:hint="eastAsia" w:asciiTheme="minorEastAsia" w:hAnsiTheme="minorEastAsia" w:eastAsiaTheme="minorEastAsia" w:cstheme="minorEastAsia"/>
                <w:sz w:val="18"/>
                <w:szCs w:val="18"/>
              </w:rPr>
            </w:pPr>
          </w:p>
        </w:tc>
        <w:tc>
          <w:tcPr>
            <w:tcW w:w="2164"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减数第二次分裂中期</w:t>
            </w:r>
          </w:p>
        </w:tc>
        <w:tc>
          <w:tcPr>
            <w:tcW w:w="2620"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减数第二次分裂后期</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5" w:hRule="atLeast"/>
        </w:trPr>
        <w:tc>
          <w:tcPr>
            <w:tcW w:w="242" w:type="dxa"/>
            <w:noWrap w:val="0"/>
            <w:vAlign w:val="top"/>
          </w:tcPr>
          <w:p>
            <w:pPr>
              <w:pStyle w:val="4"/>
              <w:spacing w:line="276" w:lineRule="auto"/>
              <w:rPr>
                <w:rFonts w:hint="eastAsia" w:asciiTheme="minorEastAsia" w:hAnsiTheme="minorEastAsia" w:eastAsiaTheme="minorEastAsia" w:cstheme="minorEastAsia"/>
                <w:sz w:val="18"/>
                <w:szCs w:val="18"/>
              </w:rPr>
            </w:pPr>
          </w:p>
        </w:tc>
        <w:tc>
          <w:tcPr>
            <w:tcW w:w="2164"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染色体/条</w:t>
            </w:r>
          </w:p>
        </w:tc>
        <w:tc>
          <w:tcPr>
            <w:tcW w:w="2620"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染色单体/条</w:t>
            </w:r>
          </w:p>
        </w:tc>
        <w:tc>
          <w:tcPr>
            <w:tcW w:w="80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染色体/条</w:t>
            </w:r>
          </w:p>
        </w:tc>
        <w:tc>
          <w:tcPr>
            <w:tcW w:w="113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染色单体/条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332" w:hRule="atLeast"/>
        </w:trPr>
        <w:tc>
          <w:tcPr>
            <w:tcW w:w="242"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甲</w:t>
            </w:r>
          </w:p>
        </w:tc>
        <w:tc>
          <w:tcPr>
            <w:tcW w:w="2164"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2620"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80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13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332" w:hRule="atLeast"/>
        </w:trPr>
        <w:tc>
          <w:tcPr>
            <w:tcW w:w="242"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乙</w:t>
            </w:r>
          </w:p>
        </w:tc>
        <w:tc>
          <w:tcPr>
            <w:tcW w:w="2164"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2620"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80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13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342" w:hRule="atLeast"/>
        </w:trPr>
        <w:tc>
          <w:tcPr>
            <w:tcW w:w="242"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丙</w:t>
            </w:r>
          </w:p>
        </w:tc>
        <w:tc>
          <w:tcPr>
            <w:tcW w:w="2164"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2620"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80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13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342" w:hRule="atLeast"/>
        </w:trPr>
        <w:tc>
          <w:tcPr>
            <w:tcW w:w="242"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丁</w:t>
            </w:r>
          </w:p>
        </w:tc>
        <w:tc>
          <w:tcPr>
            <w:tcW w:w="2164"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2620"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80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113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p>
        </w:tc>
      </w:tr>
    </w:tbl>
    <w:p>
      <w:pPr>
        <w:pStyle w:val="4"/>
        <w:spacing w:line="276" w:lineRule="auto"/>
        <w:rPr>
          <w:rFonts w:hint="eastAsia" w:asciiTheme="minorEastAsia" w:hAnsiTheme="minorEastAsia" w:eastAsiaTheme="minorEastAsia" w:cstheme="minorEastAsia"/>
          <w:sz w:val="18"/>
          <w:szCs w:val="18"/>
        </w:rPr>
      </w:pP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8"/>
        <w:gridCol w:w="317"/>
        <w:gridCol w:w="1361"/>
        <w:gridCol w:w="317"/>
        <w:gridCol w:w="1361"/>
        <w:gridCol w:w="317"/>
        <w:gridCol w:w="1361"/>
        <w:gridCol w:w="317"/>
        <w:gridCol w:w="13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甲</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乙</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丙</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1362"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丁</w:t>
            </w:r>
          </w:p>
        </w:tc>
      </w:tr>
    </w:tbl>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6．已知人的红绿色盲属X染色体隐性遗传，先天性耳聋是常染色体隐性遗传（D对d完全显性）．图中Ⅱ</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为色觉正常的耳聋患者，Ⅱ</w:t>
      </w:r>
      <w:r>
        <w:rPr>
          <w:rFonts w:hint="eastAsia" w:asciiTheme="minorEastAsia" w:hAnsiTheme="minorEastAsia" w:eastAsiaTheme="minorEastAsia" w:cstheme="minorEastAsia"/>
          <w:sz w:val="18"/>
          <w:szCs w:val="18"/>
          <w:vertAlign w:val="subscript"/>
        </w:rPr>
        <w:t>5</w:t>
      </w:r>
      <w:r>
        <w:rPr>
          <w:rFonts w:hint="eastAsia" w:asciiTheme="minorEastAsia" w:hAnsiTheme="minorEastAsia" w:eastAsiaTheme="minorEastAsia" w:cstheme="minorEastAsia"/>
          <w:sz w:val="18"/>
          <w:szCs w:val="18"/>
        </w:rPr>
        <w:t>为听觉正常的色盲患者．Ⅱ</w:t>
      </w:r>
      <w:r>
        <w:rPr>
          <w:rFonts w:hint="eastAsia" w:asciiTheme="minorEastAsia" w:hAnsiTheme="minorEastAsia" w:eastAsiaTheme="minorEastAsia" w:cstheme="minorEastAsia"/>
          <w:sz w:val="18"/>
          <w:szCs w:val="18"/>
          <w:vertAlign w:val="subscript"/>
        </w:rPr>
        <w:t>4</w:t>
      </w:r>
      <w:r>
        <w:rPr>
          <w:rFonts w:hint="eastAsia" w:asciiTheme="minorEastAsia" w:hAnsiTheme="minorEastAsia" w:eastAsiaTheme="minorEastAsia" w:cstheme="minorEastAsia"/>
          <w:sz w:val="18"/>
          <w:szCs w:val="18"/>
        </w:rPr>
        <w:t>（不携带d基因）和Ⅱ</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，婚后生下一个男孩，这个男孩患耳聋、色盲、既耳聋又色盲的可能性分别是（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3724910" cy="1113155"/>
            <wp:effectExtent l="0" t="0" r="8890" b="14605"/>
            <wp:docPr id="8"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菁优网：http://www.jyeoo.com"/>
                    <pic:cNvPicPr>
                      <a:picLocks noChangeAspect="1"/>
                    </pic:cNvPicPr>
                  </pic:nvPicPr>
                  <pic:blipFill>
                    <a:blip r:embed="rId11"/>
                    <a:stretch>
                      <a:fillRect/>
                    </a:stretch>
                  </pic:blipFill>
                  <pic:spPr>
                    <a:xfrm>
                      <a:off x="0" y="0"/>
                      <a:ext cx="3724910" cy="1113155"/>
                    </a:xfrm>
                    <a:prstGeom prst="rect">
                      <a:avLst/>
                    </a:prstGeom>
                    <a:noFill/>
                    <a:ln w="9525">
                      <a:noFill/>
                    </a:ln>
                  </pic:spPr>
                </pic:pic>
              </a:graphicData>
            </a:graphic>
          </wp:inline>
        </w:drawing>
      </w: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8"/>
        <w:gridCol w:w="317"/>
        <w:gridCol w:w="1361"/>
        <w:gridCol w:w="317"/>
        <w:gridCol w:w="1361"/>
        <w:gridCol w:w="317"/>
        <w:gridCol w:w="1361"/>
        <w:gridCol w:w="317"/>
        <w:gridCol w:w="13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9" name="图片 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菁优网-jyeoo"/>
                          <pic:cNvPicPr>
                            <a:picLocks noChangeAspect="1"/>
                          </pic:cNvPicPr>
                        </pic:nvPicPr>
                        <pic:blipFill>
                          <a:blip r:embed="rId12"/>
                          <a:stretch>
                            <a:fillRect/>
                          </a:stretch>
                        </pic:blipFill>
                        <pic:spPr>
                          <a:xfrm>
                            <a:off x="0" y="0"/>
                            <a:ext cx="95250" cy="333375"/>
                          </a:xfrm>
                          <a:prstGeom prst="rect">
                            <a:avLst/>
                          </a:prstGeom>
                          <a:noFill/>
                          <a:ln w="9525">
                            <a:noFill/>
                          </a:ln>
                        </pic:spPr>
                      </pic:pic>
                    </a:graphicData>
                  </a:graphic>
                </wp:inline>
              </w:drawing>
            </w:r>
            <w:r>
              <w:rPr>
                <w:rFonts w:hint="eastAsia" w:asciiTheme="minorEastAsia" w:hAnsiTheme="minorEastAsia" w:eastAsiaTheme="minorEastAsia" w:cstheme="minorEastAsia"/>
                <w:sz w:val="18"/>
                <w:szCs w:val="18"/>
              </w:rPr>
              <w:t>、0</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10" name="图片 1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菁优网-jyeoo"/>
                          <pic:cNvPicPr>
                            <a:picLocks noChangeAspect="1"/>
                          </pic:cNvPicPr>
                        </pic:nvPicPr>
                        <pic:blipFill>
                          <a:blip r:embed="rId12"/>
                          <a:stretch>
                            <a:fillRect/>
                          </a:stretch>
                        </pic:blipFill>
                        <pic:spPr>
                          <a:xfrm>
                            <a:off x="0" y="0"/>
                            <a:ext cx="95250" cy="333375"/>
                          </a:xfrm>
                          <a:prstGeom prst="rect">
                            <a:avLst/>
                          </a:prstGeom>
                          <a:noFill/>
                          <a:ln w="9525">
                            <a:noFill/>
                          </a:ln>
                        </pic:spPr>
                      </pic:pic>
                    </a:graphicData>
                  </a:graphic>
                </wp:inline>
              </w:drawing>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11" name="图片 1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菁优网-jyeoo"/>
                          <pic:cNvPicPr>
                            <a:picLocks noChangeAspect="1"/>
                          </pic:cNvPicPr>
                        </pic:nvPicPr>
                        <pic:blipFill>
                          <a:blip r:embed="rId12"/>
                          <a:stretch>
                            <a:fillRect/>
                          </a:stretch>
                        </pic:blipFill>
                        <pic:spPr>
                          <a:xfrm>
                            <a:off x="0" y="0"/>
                            <a:ext cx="95250" cy="333375"/>
                          </a:xfrm>
                          <a:prstGeom prst="rect">
                            <a:avLst/>
                          </a:prstGeom>
                          <a:noFill/>
                          <a:ln w="9525">
                            <a:noFill/>
                          </a:ln>
                        </pic:spPr>
                      </pic:pic>
                    </a:graphicData>
                  </a:graphic>
                </wp:inline>
              </w:drawing>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12" name="图片 1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菁优网-jyeoo"/>
                          <pic:cNvPicPr>
                            <a:picLocks noChangeAspect="1"/>
                          </pic:cNvPicPr>
                        </pic:nvPicPr>
                        <pic:blipFill>
                          <a:blip r:embed="rId13"/>
                          <a:stretch>
                            <a:fillRect/>
                          </a:stretch>
                        </pic:blipFill>
                        <pic:spPr>
                          <a:xfrm>
                            <a:off x="0" y="0"/>
                            <a:ext cx="95250" cy="333375"/>
                          </a:xfrm>
                          <a:prstGeom prst="rect">
                            <a:avLst/>
                          </a:prstGeom>
                          <a:noFill/>
                          <a:ln w="9525">
                            <a:noFill/>
                          </a:ln>
                        </pic:spPr>
                      </pic:pic>
                    </a:graphicData>
                  </a:graphic>
                </wp:inline>
              </w:drawing>
            </w:r>
            <w:r>
              <w:rPr>
                <w:rFonts w:hint="eastAsia" w:asciiTheme="minorEastAsia" w:hAnsiTheme="minorEastAsia" w:eastAsiaTheme="minorEastAsia" w:cstheme="minorEastAsia"/>
                <w:sz w:val="18"/>
                <w:szCs w:val="18"/>
              </w:rPr>
              <w:t>、0</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1362"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15" name="图片 1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菁优网-jyeoo"/>
                          <pic:cNvPicPr>
                            <a:picLocks noChangeAspect="1"/>
                          </pic:cNvPicPr>
                        </pic:nvPicPr>
                        <pic:blipFill>
                          <a:blip r:embed="rId14"/>
                          <a:stretch>
                            <a:fillRect/>
                          </a:stretch>
                        </pic:blipFill>
                        <pic:spPr>
                          <a:xfrm>
                            <a:off x="0" y="0"/>
                            <a:ext cx="95250" cy="333375"/>
                          </a:xfrm>
                          <a:prstGeom prst="rect">
                            <a:avLst/>
                          </a:prstGeom>
                          <a:noFill/>
                          <a:ln w="9525">
                            <a:noFill/>
                          </a:ln>
                        </pic:spPr>
                      </pic:pic>
                    </a:graphicData>
                  </a:graphic>
                </wp:inline>
              </w:drawing>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14" name="图片 1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菁优网-jyeoo"/>
                          <pic:cNvPicPr>
                            <a:picLocks noChangeAspect="1"/>
                          </pic:cNvPicPr>
                        </pic:nvPicPr>
                        <pic:blipFill>
                          <a:blip r:embed="rId15"/>
                          <a:stretch>
                            <a:fillRect/>
                          </a:stretch>
                        </pic:blipFill>
                        <pic:spPr>
                          <a:xfrm>
                            <a:off x="0" y="0"/>
                            <a:ext cx="95250" cy="333375"/>
                          </a:xfrm>
                          <a:prstGeom prst="rect">
                            <a:avLst/>
                          </a:prstGeom>
                          <a:noFill/>
                          <a:ln w="9525">
                            <a:noFill/>
                          </a:ln>
                        </pic:spPr>
                      </pic:pic>
                    </a:graphicData>
                  </a:graphic>
                </wp:inline>
              </w:drawing>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18" name="图片 1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菁优网-jyeoo"/>
                          <pic:cNvPicPr>
                            <a:picLocks noChangeAspect="1"/>
                          </pic:cNvPicPr>
                        </pic:nvPicPr>
                        <pic:blipFill>
                          <a:blip r:embed="rId16"/>
                          <a:stretch>
                            <a:fillRect/>
                          </a:stretch>
                        </pic:blipFill>
                        <pic:spPr>
                          <a:xfrm>
                            <a:off x="0" y="0"/>
                            <a:ext cx="95250" cy="333375"/>
                          </a:xfrm>
                          <a:prstGeom prst="rect">
                            <a:avLst/>
                          </a:prstGeom>
                          <a:noFill/>
                          <a:ln w="9525">
                            <a:noFill/>
                          </a:ln>
                        </pic:spPr>
                      </pic:pic>
                    </a:graphicData>
                  </a:graphic>
                </wp:inline>
              </w:drawing>
            </w:r>
          </w:p>
        </w:tc>
      </w:tr>
    </w:tbl>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火鸡的性别决定方式是ZW型（♀ZW，♂ZZ）曾有人发现少数雌火鸡ZW的卵细胞未与精子结合，也可以发育成二倍体后代．遗传学家推测，该现象产生的原因可能是：卵细胞与其同时产生的三个极体之一结合，形成二倍体WW后代的胚胎不能存活）．若该推测成立，理论上这种方式产生后代的雌雄比例是（　　）</w:t>
      </w: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8"/>
        <w:gridCol w:w="317"/>
        <w:gridCol w:w="1361"/>
        <w:gridCol w:w="317"/>
        <w:gridCol w:w="1361"/>
        <w:gridCol w:w="317"/>
        <w:gridCol w:w="1361"/>
        <w:gridCol w:w="317"/>
        <w:gridCol w:w="13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雌：雄=1：1</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雌：雄=1：2</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1361"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雌：雄=3：1</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1362"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雌：雄=4：1</w:t>
            </w:r>
          </w:p>
        </w:tc>
      </w:tr>
    </w:tbl>
    <w:p>
      <w:pPr>
        <w:pStyle w:val="4"/>
        <w:spacing w:line="276" w:lineRule="auto"/>
        <w:rPr>
          <w:rFonts w:hint="eastAsia" w:asciiTheme="minorEastAsia" w:hAnsiTheme="minorEastAsia" w:eastAsiaTheme="minorEastAsia" w:cstheme="minorEastAsia"/>
          <w:sz w:val="18"/>
          <w:szCs w:val="18"/>
        </w:rPr>
      </w:pP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8．下列关于人类性别决定与伴性遗传的叙述，正确的是（　　）</w:t>
      </w: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8"/>
        <w:gridCol w:w="317"/>
        <w:gridCol w:w="639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性染色体上的基因都与性别决定有关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性染色体上的基因都伴随性染色体遗传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生殖细胞中只表达性染色体上的基因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初级精母细胞和次级精母细胞中都含Y染色体</w:t>
            </w:r>
          </w:p>
        </w:tc>
      </w:tr>
    </w:tbl>
    <w:p>
      <w:pPr>
        <w:pStyle w:val="4"/>
        <w:spacing w:line="276" w:lineRule="auto"/>
        <w:rPr>
          <w:rFonts w:hint="eastAsia" w:asciiTheme="minorEastAsia" w:hAnsiTheme="minorEastAsia" w:eastAsiaTheme="minorEastAsia" w:cstheme="minorEastAsia"/>
          <w:sz w:val="18"/>
          <w:szCs w:val="18"/>
        </w:rPr>
      </w:pP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9．人类精子发生过程中，下列说法正确的是（　　）</w:t>
      </w: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8"/>
        <w:gridCol w:w="317"/>
        <w:gridCol w:w="639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细胞中染色单体数最多可达92条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姐妹染色单体携带的遗传信息可能是不同的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染色单体的交叉互换发生在同源染色体分离之前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一个精原细胞产生两个相同精子的概率最大为</w:t>
            </w:r>
            <w:r>
              <w:rPr>
                <w:rFonts w:hint="eastAsia" w:asciiTheme="minorEastAsia" w:hAnsiTheme="minorEastAsia" w:eastAsiaTheme="minorEastAsia" w:cstheme="minorEastAsia"/>
                <w:position w:val="-30"/>
                <w:sz w:val="18"/>
                <w:szCs w:val="18"/>
              </w:rPr>
              <w:drawing>
                <wp:inline distT="0" distB="0" distL="114300" distR="114300">
                  <wp:extent cx="238125" cy="390525"/>
                  <wp:effectExtent l="0" t="0" r="5715" b="5715"/>
                  <wp:docPr id="17" name="图片 1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菁优网-jyeoo"/>
                          <pic:cNvPicPr>
                            <a:picLocks noChangeAspect="1"/>
                          </pic:cNvPicPr>
                        </pic:nvPicPr>
                        <pic:blipFill>
                          <a:blip r:embed="rId17"/>
                          <a:stretch>
                            <a:fillRect/>
                          </a:stretch>
                        </pic:blipFill>
                        <pic:spPr>
                          <a:xfrm>
                            <a:off x="0" y="0"/>
                            <a:ext cx="238125" cy="390525"/>
                          </a:xfrm>
                          <a:prstGeom prst="rect">
                            <a:avLst/>
                          </a:prstGeom>
                          <a:noFill/>
                          <a:ln w="9525">
                            <a:noFill/>
                          </a:ln>
                        </pic:spPr>
                      </pic:pic>
                    </a:graphicData>
                  </a:graphic>
                </wp:inline>
              </w:drawing>
            </w:r>
          </w:p>
        </w:tc>
      </w:tr>
    </w:tbl>
    <w:p>
      <w:pPr>
        <w:pStyle w:val="4"/>
        <w:spacing w:line="276" w:lineRule="auto"/>
        <w:rPr>
          <w:rFonts w:hint="eastAsia" w:asciiTheme="minorEastAsia" w:hAnsiTheme="minorEastAsia" w:eastAsiaTheme="minorEastAsia" w:cstheme="minorEastAsia"/>
          <w:sz w:val="18"/>
          <w:szCs w:val="18"/>
        </w:rPr>
      </w:pP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10．如图为基因型AABb的某动物进行细胞分裂的示意图．相关判断错误的是（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1362075" cy="1362075"/>
            <wp:effectExtent l="0" t="0" r="9525" b="9525"/>
            <wp:docPr id="16" name="图片 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菁优网：http://www.jyeoo.com"/>
                    <pic:cNvPicPr>
                      <a:picLocks noChangeAspect="1"/>
                    </pic:cNvPicPr>
                  </pic:nvPicPr>
                  <pic:blipFill>
                    <a:blip r:embed="rId18"/>
                    <a:stretch>
                      <a:fillRect/>
                    </a:stretch>
                  </pic:blipFill>
                  <pic:spPr>
                    <a:xfrm>
                      <a:off x="0" y="0"/>
                      <a:ext cx="1362075" cy="1362075"/>
                    </a:xfrm>
                    <a:prstGeom prst="rect">
                      <a:avLst/>
                    </a:prstGeom>
                    <a:noFill/>
                    <a:ln w="9525">
                      <a:noFill/>
                    </a:ln>
                  </pic:spPr>
                </pic:pic>
              </a:graphicData>
            </a:graphic>
          </wp:inline>
        </w:drawing>
      </w: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8"/>
        <w:gridCol w:w="317"/>
        <w:gridCol w:w="639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此细胞为次级精母细胞或次级卵母细胞四分体时期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此细胞中基因a是由基因A经突变产生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此细胞有可能形成两种精子或一种卵细胞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此动物体细胞内最多含有四个染色体组</w:t>
            </w:r>
          </w:p>
        </w:tc>
      </w:tr>
    </w:tbl>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11．玉米花药培养的单倍体幼苗，经秋水仙素处理后形成二倍体植株，如图是该过程中某时段细胞核DNA含量变化示意图．下列叙述错误的是（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2417445" cy="1162050"/>
            <wp:effectExtent l="0" t="0" r="5715" b="11430"/>
            <wp:docPr id="19" name="图片 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菁优网：http://www.jyeoo.com"/>
                    <pic:cNvPicPr>
                      <a:picLocks noChangeAspect="1"/>
                    </pic:cNvPicPr>
                  </pic:nvPicPr>
                  <pic:blipFill>
                    <a:blip r:embed="rId19"/>
                    <a:stretch>
                      <a:fillRect/>
                    </a:stretch>
                  </pic:blipFill>
                  <pic:spPr>
                    <a:xfrm>
                      <a:off x="0" y="0"/>
                      <a:ext cx="2417445" cy="1162050"/>
                    </a:xfrm>
                    <a:prstGeom prst="rect">
                      <a:avLst/>
                    </a:prstGeom>
                    <a:noFill/>
                    <a:ln w="9525">
                      <a:noFill/>
                    </a:ln>
                  </pic:spPr>
                </pic:pic>
              </a:graphicData>
            </a:graphic>
          </wp:inline>
        </w:drawing>
      </w: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8"/>
        <w:gridCol w:w="317"/>
        <w:gridCol w:w="639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a﹣b过程中细胞不会发生基因变化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c﹣d过程中细胞内发生了染色体数加倍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c点后细胞内各染色体组的基因组成相同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f﹣g过程中同源染色体分离，染色体数减半</w:t>
            </w:r>
          </w:p>
        </w:tc>
      </w:tr>
    </w:tbl>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12．同源染色体指（　　）</w:t>
      </w: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8"/>
        <w:gridCol w:w="317"/>
        <w:gridCol w:w="639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一条染色体复制形成的两条染色体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分别来自父亲和母亲的两条染色体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形态特征大体相同的两条染色体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减数分裂过程中联会的两条染色体</w:t>
            </w:r>
          </w:p>
        </w:tc>
      </w:tr>
    </w:tbl>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13．某二倍体动物某细胞内含10条染色体，10个DNA分子，且细胞膜开始缢缩，则该细胞（　　）</w:t>
      </w: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9"/>
        <w:gridCol w:w="317"/>
        <w:gridCol w:w="3039"/>
        <w:gridCol w:w="317"/>
        <w:gridCol w:w="3039"/>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303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处于有丝分裂中期</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303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正在发生基因自由组合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303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将形成配子</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3039"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正在发生DNA复制</w:t>
            </w:r>
          </w:p>
        </w:tc>
      </w:tr>
    </w:tbl>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14．对性腺组织细胞进行荧光标记，等位基因A、a都被标记为黄色，等位基因B、b都被标记为绿色，在荧光显微镜下观察处于四分体时期的细胞．下列有关推测合理的是（　　）</w:t>
      </w: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8"/>
        <w:gridCol w:w="317"/>
        <w:gridCol w:w="639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若这2对基因在1对同源染色体上，则有1个四分体中出现2个黄色、2个绿色荧光点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若这2对基因在1对同源染色体上，则有1个四分体中出现4个黄色、4个绿色荧光点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若这2对基因在2对同源染色体上，则有1个四分体中出现2个黄色、2个绿色荧光点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若这2对基因在2对同源染色体上，则有1个四分体中出现4个黄色、4个绿色荧光点</w:t>
            </w:r>
          </w:p>
        </w:tc>
      </w:tr>
    </w:tbl>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15．雄蛙的一个体细胞经有丝分裂形成两个子细胞（C</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、C</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），一个初级精母细胞经减数第一次分裂形成两个次级精母细胞（S</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、S</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）．比较C</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与C</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、S</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与S</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细胞核中DNA数目及其贮存的遗传信息，正确的是（　　）</w:t>
      </w:r>
    </w:p>
    <w:tbl>
      <w:tblPr>
        <w:tblStyle w:val="3"/>
        <w:tblW w:w="6721" w:type="dxa"/>
        <w:tblInd w:w="-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8"/>
        <w:gridCol w:w="317"/>
        <w:gridCol w:w="639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DNA数目C</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与C</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相同，S</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与S</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不同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遗传信息C</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与C</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相同，S</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与S</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不同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DNA数目C</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与C</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不同，S</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与S</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相同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Ex>
        <w:tc>
          <w:tcPr>
            <w:tcW w:w="8"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317"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w:t>
            </w:r>
          </w:p>
        </w:tc>
        <w:tc>
          <w:tcPr>
            <w:tcW w:w="6396" w:type="dxa"/>
            <w:noWrap w:val="0"/>
            <w:vAlign w:val="top"/>
          </w:tcPr>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遗传信息C</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与C</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不同，S</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与S</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相同</w:t>
            </w:r>
          </w:p>
        </w:tc>
      </w:tr>
    </w:tbl>
    <w:p>
      <w:pPr>
        <w:pStyle w:val="4"/>
        <w:spacing w:line="276" w:lineRule="auto"/>
        <w:rPr>
          <w:rFonts w:hint="eastAsia" w:asciiTheme="minorEastAsia" w:hAnsiTheme="minorEastAsia" w:eastAsiaTheme="minorEastAsia" w:cstheme="minorEastAsia"/>
          <w:sz w:val="18"/>
          <w:szCs w:val="18"/>
        </w:rPr>
      </w:pP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sz w:val="18"/>
          <w:szCs w:val="18"/>
        </w:rPr>
        <w:t>二、填空题</w:t>
      </w:r>
      <w:r>
        <w:rPr>
          <w:rFonts w:hint="eastAsia" w:asciiTheme="minorEastAsia" w:hAnsiTheme="minorEastAsia" w:eastAsiaTheme="minorEastAsia" w:cstheme="minorEastAsia"/>
          <w:sz w:val="18"/>
          <w:szCs w:val="18"/>
        </w:rPr>
        <w:t>（共5小题）（除非特别说明，请填准确值）</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16．下列A图是基因型为AaBb的原始生殖细胞示意图，请据图回答：</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3848735" cy="1533525"/>
            <wp:effectExtent l="0" t="0" r="6985" b="5715"/>
            <wp:docPr id="13" name="图片 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9" descr="菁优网：http://www.jyeoo.com"/>
                    <pic:cNvPicPr>
                      <a:picLocks noChangeAspect="1"/>
                    </pic:cNvPicPr>
                  </pic:nvPicPr>
                  <pic:blipFill>
                    <a:blip r:embed="rId20"/>
                    <a:stretch>
                      <a:fillRect/>
                    </a:stretch>
                  </pic:blipFill>
                  <pic:spPr>
                    <a:xfrm>
                      <a:off x="0" y="0"/>
                      <a:ext cx="3848735" cy="1533525"/>
                    </a:xfrm>
                    <a:prstGeom prst="rect">
                      <a:avLst/>
                    </a:prstGeom>
                    <a:noFill/>
                    <a:ln w="9525">
                      <a:noFill/>
                    </a:ln>
                  </pic:spPr>
                </pic:pic>
              </a:graphicData>
            </a:graphic>
          </wp:inline>
        </w:drawing>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（1）处于减数分裂第一次分裂时期的细胞图是</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，该细胞的名称是</w:t>
      </w:r>
      <w:r>
        <w:rPr>
          <w:rFonts w:hint="eastAsia" w:asciiTheme="minorEastAsia" w:hAnsiTheme="minorEastAsia" w:eastAsiaTheme="minorEastAsia" w:cstheme="minorEastAsia"/>
          <w:sz w:val="18"/>
          <w:szCs w:val="18"/>
          <w:u w:val="single"/>
        </w:rPr>
        <w:t>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（2）处于减数分裂第二次分裂时期的细胞图是</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，该细胞的名称是</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，其子细胞名称是</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（3）据图观察，等位基因A和a、B与b的分离发生于减数分裂第</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次分裂；非等位基因A与B、a与b或A与b、a与B的自由组合是在减数分裂第</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次分裂时期完成的．</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17．如图为果蝇的原始生殖细胞示意图．图中1、1′，…，4、4′表示染色体；B、b，V、v，W、w分别表示控制不同性状的基因．试据图回答下列问题．</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（1）此原始生殖细胞是</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细胞．</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（2）图中的</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属常染色体，而</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属性染色体．</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（3）此原始生殖细胞中有</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个染色体组，它们分别是</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（4）该细胞中有</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个DNA分子．</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（5）该果蝇基因型可写成</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（6）经减数分裂它可产生</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种基因组成类型的配子．</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1417955" cy="1427480"/>
            <wp:effectExtent l="0" t="0" r="14605" b="5080"/>
            <wp:docPr id="20" name="图片 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菁优网：http://www.jyeoo.com"/>
                    <pic:cNvPicPr>
                      <a:picLocks noChangeAspect="1"/>
                    </pic:cNvPicPr>
                  </pic:nvPicPr>
                  <pic:blipFill>
                    <a:blip r:embed="rId21"/>
                    <a:stretch>
                      <a:fillRect/>
                    </a:stretch>
                  </pic:blipFill>
                  <pic:spPr>
                    <a:xfrm>
                      <a:off x="0" y="0"/>
                      <a:ext cx="1417955" cy="1427480"/>
                    </a:xfrm>
                    <a:prstGeom prst="rect">
                      <a:avLst/>
                    </a:prstGeom>
                    <a:noFill/>
                    <a:ln w="9525">
                      <a:noFill/>
                    </a:ln>
                  </pic:spPr>
                </pic:pic>
              </a:graphicData>
            </a:graphic>
          </wp:inline>
        </w:drawing>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18．某种雌雄异株的植物有宽叶和狭叶两种类型，宽叶由显性基因B控制，狭叶由隐性基因b控制，B和b均位于X染色体上．基因b使雄配子致死．请回答：</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（1）若后代全为宽叶雄株个体，则其亲本基因型为</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（2）若后代全为宽叶，雌、雄植株各半时，则其亲本基因型为</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（3）若后代全为雄株，宽叶和狭叶个体各半时，则其亲本基因型为</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（4）若后代性比为1：1，宽叶个体占</w:t>
      </w: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21" name="图片 2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菁优网-jyeoo"/>
                    <pic:cNvPicPr>
                      <a:picLocks noChangeAspect="1"/>
                    </pic:cNvPicPr>
                  </pic:nvPicPr>
                  <pic:blipFill>
                    <a:blip r:embed="rId22"/>
                    <a:stretch>
                      <a:fillRect/>
                    </a:stretch>
                  </pic:blipFill>
                  <pic:spPr>
                    <a:xfrm>
                      <a:off x="0" y="0"/>
                      <a:ext cx="95250" cy="333375"/>
                    </a:xfrm>
                    <a:prstGeom prst="rect">
                      <a:avLst/>
                    </a:prstGeom>
                    <a:noFill/>
                    <a:ln w="9525">
                      <a:noFill/>
                    </a:ln>
                  </pic:spPr>
                </pic:pic>
              </a:graphicData>
            </a:graphic>
          </wp:inline>
        </w:drawing>
      </w:r>
      <w:r>
        <w:rPr>
          <w:rFonts w:hint="eastAsia" w:asciiTheme="minorEastAsia" w:hAnsiTheme="minorEastAsia" w:eastAsiaTheme="minorEastAsia" w:cstheme="minorEastAsia"/>
          <w:sz w:val="18"/>
          <w:szCs w:val="18"/>
        </w:rPr>
        <w:t>，则其亲本基因型为</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19．某二倍体植物宽叶（M）对窄叶（m）为显性，高茎（H）对矮茎（h） 为显性，红花（R）对白花（r）为显性，基因M、m与基因R、r在2号染色体上，基因H、h在4号染色体上．</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5053330" cy="989330"/>
            <wp:effectExtent l="0" t="0" r="6350" b="1270"/>
            <wp:docPr id="22" name="图片 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菁优网：http://www.jyeoo.com"/>
                    <pic:cNvPicPr>
                      <a:picLocks noChangeAspect="1"/>
                    </pic:cNvPicPr>
                  </pic:nvPicPr>
                  <pic:blipFill>
                    <a:blip r:embed="rId23"/>
                    <a:stretch>
                      <a:fillRect/>
                    </a:stretch>
                  </pic:blipFill>
                  <pic:spPr>
                    <a:xfrm>
                      <a:off x="0" y="0"/>
                      <a:ext cx="5053330" cy="989330"/>
                    </a:xfrm>
                    <a:prstGeom prst="rect">
                      <a:avLst/>
                    </a:prstGeom>
                    <a:noFill/>
                    <a:ln w="9525">
                      <a:noFill/>
                    </a:ln>
                  </pic:spPr>
                </pic:pic>
              </a:graphicData>
            </a:graphic>
          </wp:inline>
        </w:drawing>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（1）基因M、R编码各自蛋白质前3个氨基酸的DNA序列如图1所示，起始密码子均为AUG．若基因M的b链中箭头所指碱基G突变为A，其对应的密 码子将由</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变为</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．正常情况下，基因R在细胞中最多有</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个，其转录时的模板位于</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（填“a”或“b”）链中．</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（2）用基因型为MMHH和mmhh的植株为亲本杂交获得F</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，F</w:t>
      </w:r>
      <w:r>
        <w:rPr>
          <w:rFonts w:hint="eastAsia" w:asciiTheme="minorEastAsia" w:hAnsiTheme="minorEastAsia" w:eastAsiaTheme="minorEastAsia" w:cstheme="minorEastAsia"/>
          <w:sz w:val="18"/>
          <w:szCs w:val="18"/>
          <w:vertAlign w:val="subscript"/>
        </w:rPr>
        <w:t>1</w:t>
      </w:r>
      <w:r>
        <w:rPr>
          <w:rFonts w:hint="eastAsia" w:asciiTheme="minorEastAsia" w:hAnsiTheme="minorEastAsia" w:eastAsiaTheme="minorEastAsia" w:cstheme="minorEastAsia"/>
          <w:sz w:val="18"/>
          <w:szCs w:val="18"/>
        </w:rPr>
        <w:t>自交获得F</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，F</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中自交性状不分离植株所占的比例是</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；用隐性亲本与F</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中宽叶高茎植株测交，后代中宽叶高茎与窄叶矮茎植株的比例为</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（3）基因型为Hh的植株减数分裂时，出现了一部分处于减数第二次分裂中期的Hh型细胞，最可能的原因是</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．缺失一条4号染色体的高茎植株减数分裂时，偶然出现一个HH型配子，最可能的原因是</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现有一宽叶红花突变体，推测其体细胞内与该表现型相对应的基因组成为图2甲、乙、丙中的一种，其他同源染色体数目及结构正常．现只有各种缺失一条染色体的植株可供选择，请设计一步杂交实验，确定该突变体的基因组成是哪一种．（注：各型配子活力相同；控制某一性状的基因都缺失时．幼胚死亡）</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实验步骤：</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①</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②观察、统计后代表现型及比例．</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结构预测：</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Ⅰ．若</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，则为图甲所示的基因组成；</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Ⅱ．若</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，则为图乙所示的基因组成；</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Ⅲ．若</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，则为图丙所示的基因组成．</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20．分析有关遗传病的资料，回答问题．</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是一位52岁的男性，患有血中丙种球蛋白缺乏症（XLA），这是一种B淋巴细胞缺失所造成的免疫缺陷性疾病．据调查，W的前辈正常，从W这一代起出现患者，且均为男性，W这一代的配偶均不携带致病基因，W的兄弟在41岁时因该病去世．W的姐姐生育了4子1女，儿子中3个患有该病，其中2个儿子在幼年时因该病夭折．</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（1）XLA（基因B﹣b）的遗传方式是</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．W女儿的基因型是</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（2）XLA的发生是因为布鲁顿氏酪氨酸激酶的编码基因发生突变，下列对该可遗传突变的表述，正确的是</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A．该突变基因可能源于W的父亲</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B．最初发生该突变的生殖细胞参与了受精</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C．W的直系血亲均可能存在该突变基因</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D．该突变基因是否表达与性别相关</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（3）W家族的XLA男性患者拥有控制该病的相同基因型，在未接受有效治疗的前提下，一部分幼年夭折，一部分能活到四、五十岁，这一事实表明</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（多选）．</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A．该致病基因的表达受到环境的影响</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B．该致病基因的表达与其他基因的表达相关</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C．患者可以通过获得性免疫而延长生命</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D．患者的寿命随致病基因的复制次数增多而变短</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W的女儿与另一家族中的男性Ⅱ﹣3结婚，Ⅱ﹣3家族遗传有高胆固醇血症（如图），该病是由于低密度脂蛋白受体基因突变导致．Ⅱ﹣7不携带致病基因．</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3711575" cy="1236980"/>
            <wp:effectExtent l="0" t="0" r="6985" b="12700"/>
            <wp:docPr id="23" name="图片 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菁优网：http://www.jyeoo.com"/>
                    <pic:cNvPicPr>
                      <a:picLocks noChangeAspect="1"/>
                    </pic:cNvPicPr>
                  </pic:nvPicPr>
                  <pic:blipFill>
                    <a:blip r:embed="rId24"/>
                    <a:stretch>
                      <a:fillRect/>
                    </a:stretch>
                  </pic:blipFill>
                  <pic:spPr>
                    <a:xfrm>
                      <a:off x="0" y="0"/>
                      <a:ext cx="3711575" cy="1236980"/>
                    </a:xfrm>
                    <a:prstGeom prst="rect">
                      <a:avLst/>
                    </a:prstGeom>
                    <a:noFill/>
                    <a:ln w="9525">
                      <a:noFill/>
                    </a:ln>
                  </pic:spPr>
                </pic:pic>
              </a:graphicData>
            </a:graphic>
          </wp:inline>
        </w:drawing>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（4）W的女儿与Ⅱ﹣3彼此不携带对方家族的致病基因，两人育有一子，这个孩子携带高胆固醇血症致病基因的概率是</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（5）若W的女儿怀孕了第二个孩子，同时考虑两对基因，这个孩子正常的概率是</w:t>
      </w:r>
      <w:r>
        <w:rPr>
          <w:rFonts w:hint="eastAsia" w:asciiTheme="minorEastAsia" w:hAnsiTheme="minorEastAsia" w:eastAsiaTheme="minorEastAsia" w:cstheme="minorEastAsia"/>
          <w:sz w:val="18"/>
          <w:szCs w:val="18"/>
          <w:u w:val="single"/>
        </w:rPr>
        <w:t>　　　　　　</w:t>
      </w:r>
      <w:r>
        <w:rPr>
          <w:rFonts w:hint="eastAsia" w:asciiTheme="minorEastAsia" w:hAnsiTheme="minorEastAsia" w:eastAsiaTheme="minorEastAsia" w:cstheme="minorEastAsia"/>
          <w:sz w:val="18"/>
          <w:szCs w:val="18"/>
        </w:rPr>
        <w:t>．</w:t>
      </w:r>
    </w:p>
    <w:p>
      <w:pPr>
        <w:pStyle w:val="4"/>
        <w:spacing w:line="276" w:lineRule="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三、名词解释</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1.减数分裂</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2.联会</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3.四分体</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4.受精作用</w:t>
      </w:r>
    </w:p>
    <w:p>
      <w:pPr>
        <w:pStyle w:val="4"/>
        <w:spacing w:line="276" w:lineRule="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四、判断题</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1.在减数分裂过程中，染色体数目减半发生在减数第一次分裂。(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2.玉米体细胞中有10对染色体，经过减数分裂后，卵细胞中染色体数目为5对。(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3.每个原始生殖细胞经过减数分裂都形成4个成熟生殖细胞。(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4.人的精子中有23条染色体，那么人的神经细胞、初级精母细胞、卵细胞中分别有染色体哦46、46、23条，染色单体0、46、23条。(  )</w:t>
      </w:r>
    </w:p>
    <w:p>
      <w:pPr>
        <w:pStyle w:val="4"/>
        <w:spacing w:line="276" w:lineRule="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五、简答题</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孟德尔遗传规律的现代解释？</w:t>
      </w:r>
    </w:p>
    <w:p>
      <w:pPr>
        <w:pStyle w:val="4"/>
        <w:spacing w:line="276" w:lineRule="auto"/>
        <w:rPr>
          <w:rFonts w:hint="eastAsia" w:asciiTheme="minorEastAsia" w:hAnsiTheme="minorEastAsia" w:eastAsiaTheme="minorEastAsia" w:cstheme="minorEastAsia"/>
          <w:b/>
          <w:sz w:val="18"/>
          <w:szCs w:val="18"/>
        </w:rPr>
      </w:pPr>
    </w:p>
    <w:p>
      <w:pPr>
        <w:pStyle w:val="4"/>
        <w:spacing w:line="276" w:lineRule="auto"/>
        <w:rPr>
          <w:rFonts w:hint="eastAsia" w:asciiTheme="minorEastAsia" w:hAnsiTheme="minorEastAsia" w:eastAsiaTheme="minorEastAsia" w:cstheme="minorEastAsia"/>
          <w:sz w:val="18"/>
          <w:szCs w:val="18"/>
        </w:rPr>
      </w:pPr>
    </w:p>
    <w:p>
      <w:pPr>
        <w:pStyle w:val="4"/>
        <w:spacing w:line="276" w:lineRule="auto"/>
        <w:rPr>
          <w:rFonts w:hint="eastAsia" w:asciiTheme="minorEastAsia" w:hAnsiTheme="minorEastAsia" w:eastAsiaTheme="minorEastAsia" w:cstheme="minorEastAsia"/>
          <w:sz w:val="18"/>
          <w:szCs w:val="18"/>
        </w:rPr>
      </w:pPr>
    </w:p>
    <w:p>
      <w:pPr>
        <w:pStyle w:val="4"/>
        <w:spacing w:line="276" w:lineRule="auto"/>
        <w:rPr>
          <w:rFonts w:hint="eastAsia" w:asciiTheme="minorEastAsia" w:hAnsiTheme="minorEastAsia" w:eastAsiaTheme="minorEastAsia" w:cstheme="minorEastAsia"/>
          <w:sz w:val="18"/>
          <w:szCs w:val="18"/>
        </w:rPr>
      </w:pPr>
    </w:p>
    <w:p>
      <w:pPr>
        <w:pStyle w:val="4"/>
        <w:spacing w:line="276" w:lineRule="auto"/>
        <w:rPr>
          <w:rFonts w:hint="eastAsia" w:asciiTheme="minorEastAsia" w:hAnsiTheme="minorEastAsia" w:eastAsiaTheme="minorEastAsia" w:cstheme="minorEastAsia"/>
          <w:sz w:val="18"/>
          <w:szCs w:val="18"/>
        </w:rPr>
      </w:pPr>
    </w:p>
    <w:p>
      <w:pPr>
        <w:pStyle w:val="4"/>
        <w:spacing w:line="276" w:lineRule="auto"/>
        <w:rPr>
          <w:rFonts w:hint="eastAsia" w:asciiTheme="minorEastAsia" w:hAnsiTheme="minorEastAsia" w:eastAsiaTheme="minorEastAsia" w:cstheme="minorEastAsia"/>
          <w:sz w:val="18"/>
          <w:szCs w:val="18"/>
        </w:rPr>
      </w:pP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答案</w:t>
      </w:r>
    </w:p>
    <w:p>
      <w:pPr>
        <w:pStyle w:val="4"/>
        <w:numPr>
          <w:ilvl w:val="0"/>
          <w:numId w:val="1"/>
        </w:numPr>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选择题</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1-5．C BBDB   6-10.ADB（ABC）A</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11-15.</w:t>
      </w:r>
      <w:r>
        <w:rPr>
          <w:rFonts w:hint="eastAsia" w:asciiTheme="minorEastAsia" w:hAnsiTheme="minorEastAsia" w:eastAsiaTheme="minorEastAsia" w:cstheme="minorEastAsia"/>
          <w:sz w:val="18"/>
          <w:szCs w:val="18"/>
        </w:rPr>
        <w:tab/>
      </w:r>
      <w:r>
        <w:rPr>
          <w:rFonts w:hint="eastAsia" w:asciiTheme="minorEastAsia" w:hAnsiTheme="minorEastAsia" w:eastAsiaTheme="minorEastAsia" w:cstheme="minorEastAsia"/>
          <w:sz w:val="18"/>
          <w:szCs w:val="18"/>
        </w:rPr>
        <w:t>DDCBB</w:t>
      </w:r>
    </w:p>
    <w:p>
      <w:pPr>
        <w:pStyle w:val="4"/>
        <w:numPr>
          <w:ilvl w:val="0"/>
          <w:numId w:val="1"/>
        </w:numPr>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填空题</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（1）B   初级卵母细胞</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rPr>
        <w:t xml:space="preserve">2）C   次级卵母细胞   第二极体和卵细胞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（3）一    一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17．（l）卵原</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（2）l、1′、2、2′、3、3′、4、4′</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   l、2、3、4与 1′、2′、3′、4′（或由非同源染色体自由组合形成的其他两组染色体组合）</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（4）8</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（5）VvBbX</w:t>
      </w:r>
      <w:r>
        <w:rPr>
          <w:rFonts w:hint="eastAsia" w:asciiTheme="minorEastAsia" w:hAnsiTheme="minorEastAsia" w:eastAsiaTheme="minorEastAsia" w:cstheme="minorEastAsia"/>
          <w:sz w:val="18"/>
          <w:szCs w:val="18"/>
          <w:vertAlign w:val="superscript"/>
        </w:rPr>
        <w:t>W</w:t>
      </w:r>
      <w:r>
        <w:rPr>
          <w:rFonts w:hint="eastAsia" w:asciiTheme="minorEastAsia" w:hAnsiTheme="minorEastAsia" w:eastAsiaTheme="minorEastAsia" w:cstheme="minorEastAsia"/>
          <w:sz w:val="18"/>
          <w:szCs w:val="18"/>
        </w:rPr>
        <w:t>X</w:t>
      </w:r>
      <w:r>
        <w:rPr>
          <w:rFonts w:hint="eastAsia" w:asciiTheme="minorEastAsia" w:hAnsiTheme="minorEastAsia" w:eastAsiaTheme="minorEastAsia" w:cstheme="minorEastAsia"/>
          <w:sz w:val="18"/>
          <w:szCs w:val="18"/>
          <w:vertAlign w:val="superscript"/>
        </w:rPr>
        <w:t>w</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（6）8　</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18．（1）X</w:t>
      </w:r>
      <w:r>
        <w:rPr>
          <w:rFonts w:hint="eastAsia" w:asciiTheme="minorEastAsia" w:hAnsiTheme="minorEastAsia" w:eastAsiaTheme="minorEastAsia" w:cstheme="minorEastAsia"/>
          <w:sz w:val="18"/>
          <w:szCs w:val="18"/>
          <w:vertAlign w:val="superscript"/>
        </w:rPr>
        <w:t>B</w:t>
      </w:r>
      <w:r>
        <w:rPr>
          <w:rFonts w:hint="eastAsia" w:asciiTheme="minorEastAsia" w:hAnsiTheme="minorEastAsia" w:eastAsiaTheme="minorEastAsia" w:cstheme="minorEastAsia"/>
          <w:sz w:val="18"/>
          <w:szCs w:val="18"/>
        </w:rPr>
        <w:t>X</w:t>
      </w:r>
      <w:r>
        <w:rPr>
          <w:rFonts w:hint="eastAsia" w:asciiTheme="minorEastAsia" w:hAnsiTheme="minorEastAsia" w:eastAsiaTheme="minorEastAsia" w:cstheme="minorEastAsia"/>
          <w:sz w:val="18"/>
          <w:szCs w:val="18"/>
          <w:vertAlign w:val="superscript"/>
        </w:rPr>
        <w:t>B</w:t>
      </w:r>
      <w:r>
        <w:rPr>
          <w:rFonts w:hint="eastAsia" w:asciiTheme="minorEastAsia" w:hAnsiTheme="minorEastAsia" w:eastAsiaTheme="minorEastAsia" w:cstheme="minorEastAsia"/>
          <w:sz w:val="18"/>
          <w:szCs w:val="18"/>
        </w:rPr>
        <w:t>、X</w:t>
      </w:r>
      <w:r>
        <w:rPr>
          <w:rFonts w:hint="eastAsia" w:asciiTheme="minorEastAsia" w:hAnsiTheme="minorEastAsia" w:eastAsiaTheme="minorEastAsia" w:cstheme="minorEastAsia"/>
          <w:sz w:val="18"/>
          <w:szCs w:val="18"/>
          <w:vertAlign w:val="superscript"/>
        </w:rPr>
        <w:t>b</w:t>
      </w:r>
      <w:r>
        <w:rPr>
          <w:rFonts w:hint="eastAsia" w:asciiTheme="minorEastAsia" w:hAnsiTheme="minorEastAsia" w:eastAsiaTheme="minorEastAsia" w:cstheme="minorEastAsia"/>
          <w:sz w:val="18"/>
          <w:szCs w:val="18"/>
        </w:rPr>
        <w:t>Y</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（2）X</w:t>
      </w:r>
      <w:r>
        <w:rPr>
          <w:rFonts w:hint="eastAsia" w:asciiTheme="minorEastAsia" w:hAnsiTheme="minorEastAsia" w:eastAsiaTheme="minorEastAsia" w:cstheme="minorEastAsia"/>
          <w:sz w:val="18"/>
          <w:szCs w:val="18"/>
          <w:vertAlign w:val="superscript"/>
        </w:rPr>
        <w:t>B</w:t>
      </w:r>
      <w:r>
        <w:rPr>
          <w:rFonts w:hint="eastAsia" w:asciiTheme="minorEastAsia" w:hAnsiTheme="minorEastAsia" w:eastAsiaTheme="minorEastAsia" w:cstheme="minorEastAsia"/>
          <w:sz w:val="18"/>
          <w:szCs w:val="18"/>
        </w:rPr>
        <w:t>X</w:t>
      </w:r>
      <w:r>
        <w:rPr>
          <w:rFonts w:hint="eastAsia" w:asciiTheme="minorEastAsia" w:hAnsiTheme="minorEastAsia" w:eastAsiaTheme="minorEastAsia" w:cstheme="minorEastAsia"/>
          <w:sz w:val="18"/>
          <w:szCs w:val="18"/>
          <w:vertAlign w:val="superscript"/>
        </w:rPr>
        <w:t>B</w:t>
      </w:r>
      <w:r>
        <w:rPr>
          <w:rFonts w:hint="eastAsia" w:asciiTheme="minorEastAsia" w:hAnsiTheme="minorEastAsia" w:eastAsiaTheme="minorEastAsia" w:cstheme="minorEastAsia"/>
          <w:sz w:val="18"/>
          <w:szCs w:val="18"/>
        </w:rPr>
        <w:t>、X</w:t>
      </w:r>
      <w:r>
        <w:rPr>
          <w:rFonts w:hint="eastAsia" w:asciiTheme="minorEastAsia" w:hAnsiTheme="minorEastAsia" w:eastAsiaTheme="minorEastAsia" w:cstheme="minorEastAsia"/>
          <w:sz w:val="18"/>
          <w:szCs w:val="18"/>
          <w:vertAlign w:val="superscript"/>
        </w:rPr>
        <w:t>B</w:t>
      </w:r>
      <w:r>
        <w:rPr>
          <w:rFonts w:hint="eastAsia" w:asciiTheme="minorEastAsia" w:hAnsiTheme="minorEastAsia" w:eastAsiaTheme="minorEastAsia" w:cstheme="minorEastAsia"/>
          <w:sz w:val="18"/>
          <w:szCs w:val="18"/>
        </w:rPr>
        <w:t>Y</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（3）X</w:t>
      </w:r>
      <w:r>
        <w:rPr>
          <w:rFonts w:hint="eastAsia" w:asciiTheme="minorEastAsia" w:hAnsiTheme="minorEastAsia" w:eastAsiaTheme="minorEastAsia" w:cstheme="minorEastAsia"/>
          <w:sz w:val="18"/>
          <w:szCs w:val="18"/>
          <w:vertAlign w:val="superscript"/>
        </w:rPr>
        <w:t>B</w:t>
      </w:r>
      <w:r>
        <w:rPr>
          <w:rFonts w:hint="eastAsia" w:asciiTheme="minorEastAsia" w:hAnsiTheme="minorEastAsia" w:eastAsiaTheme="minorEastAsia" w:cstheme="minorEastAsia"/>
          <w:sz w:val="18"/>
          <w:szCs w:val="18"/>
        </w:rPr>
        <w:t>X</w:t>
      </w:r>
      <w:r>
        <w:rPr>
          <w:rFonts w:hint="eastAsia" w:asciiTheme="minorEastAsia" w:hAnsiTheme="minorEastAsia" w:eastAsiaTheme="minorEastAsia" w:cstheme="minorEastAsia"/>
          <w:sz w:val="18"/>
          <w:szCs w:val="18"/>
          <w:vertAlign w:val="superscript"/>
        </w:rPr>
        <w:t>b</w:t>
      </w:r>
      <w:r>
        <w:rPr>
          <w:rFonts w:hint="eastAsia" w:asciiTheme="minorEastAsia" w:hAnsiTheme="minorEastAsia" w:eastAsiaTheme="minorEastAsia" w:cstheme="minorEastAsia"/>
          <w:sz w:val="18"/>
          <w:szCs w:val="18"/>
        </w:rPr>
        <w:t>、X</w:t>
      </w:r>
      <w:r>
        <w:rPr>
          <w:rFonts w:hint="eastAsia" w:asciiTheme="minorEastAsia" w:hAnsiTheme="minorEastAsia" w:eastAsiaTheme="minorEastAsia" w:cstheme="minorEastAsia"/>
          <w:sz w:val="18"/>
          <w:szCs w:val="18"/>
          <w:vertAlign w:val="superscript"/>
        </w:rPr>
        <w:t>b</w:t>
      </w:r>
      <w:r>
        <w:rPr>
          <w:rFonts w:hint="eastAsia" w:asciiTheme="minorEastAsia" w:hAnsiTheme="minorEastAsia" w:eastAsiaTheme="minorEastAsia" w:cstheme="minorEastAsia"/>
          <w:sz w:val="18"/>
          <w:szCs w:val="18"/>
        </w:rPr>
        <w:t>Y</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（4）X</w:t>
      </w:r>
      <w:r>
        <w:rPr>
          <w:rFonts w:hint="eastAsia" w:asciiTheme="minorEastAsia" w:hAnsiTheme="minorEastAsia" w:eastAsiaTheme="minorEastAsia" w:cstheme="minorEastAsia"/>
          <w:sz w:val="18"/>
          <w:szCs w:val="18"/>
          <w:vertAlign w:val="superscript"/>
        </w:rPr>
        <w:t>B</w:t>
      </w:r>
      <w:r>
        <w:rPr>
          <w:rFonts w:hint="eastAsia" w:asciiTheme="minorEastAsia" w:hAnsiTheme="minorEastAsia" w:eastAsiaTheme="minorEastAsia" w:cstheme="minorEastAsia"/>
          <w:sz w:val="18"/>
          <w:szCs w:val="18"/>
        </w:rPr>
        <w:t>X</w:t>
      </w:r>
      <w:r>
        <w:rPr>
          <w:rFonts w:hint="eastAsia" w:asciiTheme="minorEastAsia" w:hAnsiTheme="minorEastAsia" w:eastAsiaTheme="minorEastAsia" w:cstheme="minorEastAsia"/>
          <w:sz w:val="18"/>
          <w:szCs w:val="18"/>
          <w:vertAlign w:val="superscript"/>
        </w:rPr>
        <w:t>b</w:t>
      </w:r>
      <w:r>
        <w:rPr>
          <w:rFonts w:hint="eastAsia" w:asciiTheme="minorEastAsia" w:hAnsiTheme="minorEastAsia" w:eastAsiaTheme="minorEastAsia" w:cstheme="minorEastAsia"/>
          <w:sz w:val="18"/>
          <w:szCs w:val="18"/>
        </w:rPr>
        <w:t>、X</w:t>
      </w:r>
      <w:r>
        <w:rPr>
          <w:rFonts w:hint="eastAsia" w:asciiTheme="minorEastAsia" w:hAnsiTheme="minorEastAsia" w:eastAsiaTheme="minorEastAsia" w:cstheme="minorEastAsia"/>
          <w:sz w:val="18"/>
          <w:szCs w:val="18"/>
          <w:vertAlign w:val="superscript"/>
        </w:rPr>
        <w:t>B</w:t>
      </w:r>
      <w:r>
        <w:rPr>
          <w:rFonts w:hint="eastAsia" w:asciiTheme="minorEastAsia" w:hAnsiTheme="minorEastAsia" w:eastAsiaTheme="minorEastAsia" w:cstheme="minorEastAsia"/>
          <w:sz w:val="18"/>
          <w:szCs w:val="18"/>
        </w:rPr>
        <w:t>Y</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drawing>
          <wp:inline distT="0" distB="0" distL="114300" distR="114300">
            <wp:extent cx="4486910" cy="2607945"/>
            <wp:effectExtent l="0" t="0" r="8890" b="13335"/>
            <wp:docPr id="24" name="图片 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菁优网：http://www.jyeoo.com"/>
                    <pic:cNvPicPr>
                      <a:picLocks noChangeAspect="1"/>
                    </pic:cNvPicPr>
                  </pic:nvPicPr>
                  <pic:blipFill>
                    <a:blip r:embed="rId25"/>
                    <a:stretch>
                      <a:fillRect/>
                    </a:stretch>
                  </pic:blipFill>
                  <pic:spPr>
                    <a:xfrm>
                      <a:off x="0" y="0"/>
                      <a:ext cx="4486910" cy="2607945"/>
                    </a:xfrm>
                    <a:prstGeom prst="rect">
                      <a:avLst/>
                    </a:prstGeom>
                    <a:noFill/>
                    <a:ln w="9525">
                      <a:noFill/>
                    </a:ln>
                  </pic:spPr>
                </pic:pic>
              </a:graphicData>
            </a:graphic>
          </wp:inline>
        </w:drawing>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20．（1）伴X隐性   X</w:t>
      </w:r>
      <w:r>
        <w:rPr>
          <w:rFonts w:hint="eastAsia" w:asciiTheme="minorEastAsia" w:hAnsiTheme="minorEastAsia" w:eastAsiaTheme="minorEastAsia" w:cstheme="minorEastAsia"/>
          <w:sz w:val="18"/>
          <w:szCs w:val="18"/>
          <w:vertAlign w:val="superscript"/>
        </w:rPr>
        <w:t>B</w:t>
      </w:r>
      <w:r>
        <w:rPr>
          <w:rFonts w:hint="eastAsia" w:asciiTheme="minorEastAsia" w:hAnsiTheme="minorEastAsia" w:eastAsiaTheme="minorEastAsia" w:cstheme="minorEastAsia"/>
          <w:sz w:val="18"/>
          <w:szCs w:val="18"/>
        </w:rPr>
        <w:t>X</w:t>
      </w:r>
      <w:r>
        <w:rPr>
          <w:rFonts w:hint="eastAsia" w:asciiTheme="minorEastAsia" w:hAnsiTheme="minorEastAsia" w:eastAsiaTheme="minorEastAsia" w:cstheme="minorEastAsia"/>
          <w:sz w:val="18"/>
          <w:szCs w:val="18"/>
          <w:vertAlign w:val="superscript"/>
        </w:rPr>
        <w:t>b</w:t>
      </w:r>
    </w:p>
    <w:p>
      <w:pPr>
        <w:pStyle w:val="4"/>
        <w:spacing w:line="276" w:lineRule="auto"/>
        <w:ind w:firstLine="270" w:firstLineChars="15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（2）B</w:t>
      </w:r>
    </w:p>
    <w:p>
      <w:pPr>
        <w:pStyle w:val="4"/>
        <w:spacing w:line="276" w:lineRule="auto"/>
        <w:ind w:firstLine="270" w:firstLineChars="15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（3）A、B</w:t>
      </w:r>
    </w:p>
    <w:p>
      <w:pPr>
        <w:pStyle w:val="4"/>
        <w:spacing w:line="276" w:lineRule="auto"/>
        <w:ind w:firstLine="270" w:firstLineChars="15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r>
        <w:rPr>
          <w:rFonts w:hint="eastAsia" w:asciiTheme="minorEastAsia" w:hAnsiTheme="minorEastAsia" w:eastAsiaTheme="minorEastAsia" w:cstheme="minorEastAsia"/>
          <w:position w:val="-22"/>
          <w:sz w:val="18"/>
          <w:szCs w:val="18"/>
        </w:rPr>
        <w:drawing>
          <wp:inline distT="0" distB="0" distL="114300" distR="114300">
            <wp:extent cx="95250" cy="333375"/>
            <wp:effectExtent l="0" t="0" r="11430" b="1905"/>
            <wp:docPr id="25" name="图片 2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菁优网-jyeoo"/>
                    <pic:cNvPicPr>
                      <a:picLocks noChangeAspect="1"/>
                    </pic:cNvPicPr>
                  </pic:nvPicPr>
                  <pic:blipFill>
                    <a:blip r:embed="rId26"/>
                    <a:stretch>
                      <a:fillRect/>
                    </a:stretch>
                  </pic:blipFill>
                  <pic:spPr>
                    <a:xfrm>
                      <a:off x="0" y="0"/>
                      <a:ext cx="95250" cy="333375"/>
                    </a:xfrm>
                    <a:prstGeom prst="rect">
                      <a:avLst/>
                    </a:prstGeom>
                    <a:noFill/>
                    <a:ln w="9525">
                      <a:noFill/>
                    </a:ln>
                  </pic:spPr>
                </pic:pic>
              </a:graphicData>
            </a:graphic>
          </wp:inline>
        </w:drawing>
      </w:r>
    </w:p>
    <w:p>
      <w:pPr>
        <w:pStyle w:val="4"/>
        <w:spacing w:line="276" w:lineRule="auto"/>
        <w:ind w:firstLine="270" w:firstLineChars="15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r>
        <w:rPr>
          <w:rFonts w:hint="eastAsia" w:asciiTheme="minorEastAsia" w:hAnsiTheme="minorEastAsia" w:eastAsiaTheme="minorEastAsia" w:cstheme="minorEastAsia"/>
          <w:position w:val="-22"/>
          <w:sz w:val="18"/>
          <w:szCs w:val="18"/>
        </w:rPr>
        <w:drawing>
          <wp:inline distT="0" distB="0" distL="114300" distR="114300">
            <wp:extent cx="171450" cy="333375"/>
            <wp:effectExtent l="0" t="0" r="11430" b="1905"/>
            <wp:docPr id="26" name="图片 2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菁优网-jyeoo"/>
                    <pic:cNvPicPr>
                      <a:picLocks noChangeAspect="1"/>
                    </pic:cNvPicPr>
                  </pic:nvPicPr>
                  <pic:blipFill>
                    <a:blip r:embed="rId27"/>
                    <a:stretch>
                      <a:fillRect/>
                    </a:stretch>
                  </pic:blipFill>
                  <pic:spPr>
                    <a:xfrm>
                      <a:off x="0" y="0"/>
                      <a:ext cx="171450" cy="333375"/>
                    </a:xfrm>
                    <a:prstGeom prst="rect">
                      <a:avLst/>
                    </a:prstGeom>
                    <a:noFill/>
                    <a:ln w="9525">
                      <a:noFill/>
                    </a:ln>
                  </pic:spPr>
                </pic:pic>
              </a:graphicData>
            </a:graphic>
          </wp:inline>
        </w:drawing>
      </w:r>
    </w:p>
    <w:p>
      <w:pPr>
        <w:pStyle w:val="4"/>
        <w:spacing w:line="276" w:lineRule="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三、名词解释</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1.减数分裂：进行有性生殖的生物，在产生成熟生殖细胞时进行的染色体数目减半的细胞分裂。在减数分裂的过程中，染色体只复制一次，而细胞分裂两次。</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2.联会：同源染色体两两配对的现象叫做联会。</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3.四分体：联会后的没对同源染色体含有四条染色单体，叫做四分体。</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4.受精作用：卵细胞和精子相互识别、融合成为受精卵的过程。</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四、判断题</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 对错错错</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五、基因分离的实质是：在杂合子的细胞中，位于一对同源染色体上的等位基因，具有一定的独立性；在减数分裂形成配子的过程中，等位基因会随着同源染色体的分开而分离，分别进入两个配子中，独立地随配子遗传给后代。</w:t>
      </w:r>
    </w:p>
    <w:p>
      <w:pPr>
        <w:pStyle w:val="4"/>
        <w:spacing w:line="276"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基因的自由组合定律的实质，在减数分裂的过程中，同源染色体上的等位基因彼此分离的同时，非同源染色体上的非等位基因的自由组合。</w:t>
      </w:r>
    </w:p>
    <w:p>
      <w:pPr>
        <w:rPr>
          <w:rFonts w:hint="eastAsia" w:asciiTheme="minorEastAsia" w:hAnsiTheme="minorEastAsia" w:eastAsiaTheme="minorEastAsia" w:cstheme="minorEastAsia"/>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438"/>
    <w:multiLevelType w:val="multilevel"/>
    <w:tmpl w:val="0C780438"/>
    <w:lvl w:ilvl="0" w:tentative="0">
      <w:start w:val="1"/>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8339C"/>
    <w:rsid w:val="332567FD"/>
    <w:rsid w:val="3CC83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Paragraph"/>
    <w:uiPriority w:val="0"/>
    <w:rPr>
      <w:rFonts w:ascii="Times New Roman"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2018-12-26T02:29:00Z</dcterms:created>
  <dc:creator>ouyang</dc:creator>
  <cp:lastModifiedBy>ouyang</cp:lastModifiedBy>
  <dcterms:modified xsi:type="dcterms:W3CDTF">2018-12-26T02:30:50Z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