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 w:cs="Calibri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Calibri"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70" w:lineRule="exact"/>
        <w:ind w:firstLine="643" w:firstLineChars="201"/>
        <w:jc w:val="center"/>
        <w:rPr>
          <w:rFonts w:ascii="仿宋" w:hAnsi="仿宋" w:eastAsia="仿宋" w:cs="Calibri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0" w:lineRule="exact"/>
        <w:jc w:val="center"/>
        <w:rPr>
          <w:rFonts w:ascii="方正小标宋简体" w:hAnsi="仿宋" w:eastAsia="方正小标宋简体" w:cs="Calibri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Calibri"/>
          <w:kern w:val="0"/>
          <w:sz w:val="44"/>
          <w:szCs w:val="44"/>
        </w:rPr>
        <w:t>《广西普通高校招生体育专业考试科目</w:t>
      </w:r>
    </w:p>
    <w:p>
      <w:pPr>
        <w:autoSpaceDE w:val="0"/>
        <w:autoSpaceDN w:val="0"/>
        <w:adjustRightInd w:val="0"/>
        <w:spacing w:line="570" w:lineRule="exact"/>
        <w:jc w:val="center"/>
        <w:rPr>
          <w:rFonts w:ascii="方正小标宋简体" w:hAnsi="仿宋" w:eastAsia="方正小标宋简体" w:cs="Calibri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Calibri"/>
          <w:kern w:val="0"/>
          <w:sz w:val="44"/>
          <w:szCs w:val="44"/>
        </w:rPr>
        <w:t>调整方案》修订事项</w:t>
      </w:r>
    </w:p>
    <w:p>
      <w:pPr>
        <w:adjustRightInd w:val="0"/>
        <w:snapToGrid w:val="0"/>
        <w:spacing w:line="570" w:lineRule="exact"/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一、考试顺序调整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考试顺序调整为先进行体育专项考试，再进行身体素质考试。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二、部分专项考试场地标准和器材补充事项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（一）篮球专项考试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1.考试场地为15m×28m的标准篮球场地。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2.考试用球规定：男子用7#篮球，女子用6#篮球。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往返运球场地中，起点区和折返区是由中线与边线和以0.8m为半径画弧构成的区域组成；A、B区是以罚球线（上沿）的延长线与3分线（外沿）交叉的点为圆心，1m为直径所画的圆圈。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(二)排球专项考试</w:t>
      </w:r>
    </w:p>
    <w:p>
      <w:pPr>
        <w:pStyle w:val="8"/>
        <w:adjustRightInd w:val="0"/>
        <w:snapToGrid w:val="0"/>
        <w:spacing w:line="57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1.男子网高2.43m，女子网高2.24m。</w:t>
      </w:r>
    </w:p>
    <w:p>
      <w:pPr>
        <w:pStyle w:val="8"/>
        <w:adjustRightInd w:val="0"/>
        <w:snapToGrid w:val="0"/>
        <w:spacing w:line="57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考生垫球区设在后场区，以中心点为圆心，直径为3m的圆圈内。垫起的球落进一个铁框，该框设在2、3号位规定的位置，框长、宽、高各为2m、1.2m、1.8m，长边紧贴中线，宽边距离边线2m。</w:t>
      </w:r>
    </w:p>
    <w:p>
      <w:pPr>
        <w:pStyle w:val="8"/>
        <w:adjustRightInd w:val="0"/>
        <w:snapToGrid w:val="0"/>
        <w:spacing w:line="57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考生站位、传球移动区域：位于2、3号位规定的2m×1.5m的长方形区域。考生传球落点设备：传球落点设备为2m×1.2m的长方形框架，安装在4号位上空，框上端平面高出网上缘0.8m，框的长边距离网0.1m，平行于网，宽边距离边线0.5m，框下装有网袋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(三)足球专项考试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1.定位球传准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（1）以同一圆心，分别以2m、3m和4m为半径，画里外三个同心圆。在圆心处插上1.5m高并系有彩色小旗的标志竿，作为传准目标。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（2）距同一圆心25m和20m处画两条5m长的线为传球限制线（男子25m，女子20m）。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2.20m运球绕竿射门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（1）在罚球区横线中点处，向中圈方向画一条与端线垂直的20m长线，靠近中圈的一端为起点,并在起点处画一条与中线平行的3m起点限制线。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（2）距罚球区横线3m处起，沿20m垂线每隔2m插一根标志竿，共8根，第八根标志竿距起点3m。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（3）标竿固定垂直插在地面上，竿高至少1.5m。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3.头顶球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以球门线为起点，向球门前8m（男子）和5.5m（女子）处画两条5m长的与球门线平行的考生头顶球的限制线。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4.守门员加试连续两侧扑地面球技术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选择一块较好的草地画一条长7.32m白线,并在两端各画一个直径0.5m的圆圈,圈内各放置一个足球。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（四）乒乓球专项考试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考试使用红双喜三星40+白色乒乓球。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（五）羽毛球专项考试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考试使用波力牌羽毛球。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（六）游泳专项考试</w:t>
      </w:r>
    </w:p>
    <w:p>
      <w:pPr>
        <w:spacing w:line="57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考试使用25m短池，</w:t>
      </w:r>
      <w:r>
        <w:rPr>
          <w:rFonts w:hint="eastAsia" w:ascii="仿宋" w:hAnsi="仿宋" w:eastAsia="仿宋"/>
          <w:sz w:val="32"/>
          <w:szCs w:val="32"/>
        </w:rPr>
        <w:t>考试评分标准调整如下：</w:t>
      </w:r>
    </w:p>
    <w:p>
      <w:pPr>
        <w:spacing w:line="570" w:lineRule="exact"/>
        <w:ind w:firstLine="640" w:firstLineChars="20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1.男子游泳考试评分标准</w:t>
      </w:r>
    </w:p>
    <w:tbl>
      <w:tblPr>
        <w:tblStyle w:val="7"/>
        <w:tblpPr w:leftFromText="180" w:rightFromText="180" w:vertAnchor="text" w:horzAnchor="margin" w:tblpXSpec="center" w:tblpY="95"/>
        <w:tblW w:w="100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16"/>
        <w:gridCol w:w="916"/>
        <w:gridCol w:w="716"/>
        <w:gridCol w:w="916"/>
        <w:gridCol w:w="716"/>
        <w:gridCol w:w="916"/>
        <w:gridCol w:w="716"/>
        <w:gridCol w:w="916"/>
        <w:gridCol w:w="983"/>
        <w:gridCol w:w="996"/>
        <w:gridCol w:w="1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pacing w:val="-18"/>
                <w:kern w:val="0"/>
                <w:sz w:val="20"/>
                <w:szCs w:val="20"/>
              </w:rPr>
              <w:t>50m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pacing w:val="-18"/>
                <w:kern w:val="0"/>
                <w:sz w:val="20"/>
                <w:szCs w:val="20"/>
              </w:rPr>
              <w:t>自由泳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自由泳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50m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仰泳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仰泳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50m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蛙泳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蛙泳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50m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蝶泳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蝶泳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100m自由泳+仰泳组合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100m自由泳+蛙泳组合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0"/>
                <w:szCs w:val="20"/>
              </w:rPr>
              <w:t>100m仰泳+蛙泳组合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27.50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1:05.50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1:15.00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1:11.50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1:13.00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28.00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1:06.50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1:16.00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1:12.50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1:13.50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28.50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1:07.50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1:13.50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1:14.00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1:08.50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1:14.50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1:14.50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29.50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1:09.50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1:15.50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1:15.00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30.00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1:10.50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1:16.50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1:15.50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30.50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1:11.50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1:16.00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31.00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1:12.50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1:16.50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31.50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1:13.50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32.00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1:14.50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32.50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1:15.50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32.70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1:16.00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1:22.00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32.90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1:16.50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42.40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1:23.00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1:17.50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1:24.00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1:18.50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1:34.00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33.90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1:34.50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38.90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1:25.00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 28.50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1:19.50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1:35.00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 29.00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1:35.50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1:26.00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1:22.50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1:26.50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1:36.00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 30.00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1:20.70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1:36.20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1:26.70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1:23.20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1:27.20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 30.20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34.90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1:20.90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44.40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1:36.40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39.90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1:26.90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1:23.40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1:27.40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1:21.10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1:36.60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1:27.10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1:23.60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1:27.60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1:21.30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1:30.80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1:36.80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1:27.30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1:23.80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1:27.80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1:37.00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1:21.70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1:37.20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1:27.70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1:24.20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1:28.20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35.90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1:21.90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43.90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45.40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1:37.40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40.90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1:27.90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1:24.40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1:28.40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1:22.10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1:37.60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1:28.10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1:24.60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1:28.60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1:22.30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1:31.80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1:37.80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1:28.30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1:24.80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1:28.80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1:38.00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1:22.70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1:38.20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1:28.70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1:25.20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1:29.20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1:22.90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1:38.40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1:28.90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1:25.40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1:29.40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1:23.10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1:38.60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1:29.10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1:25.60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1:29.60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36.90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1:23.30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44.90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1:32.80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46.40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1:38.80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41.90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1:29.30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1:25.80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1:29.80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1:32.80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1:39.00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1:23.70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46.60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1:39.20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42.10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1:29.70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1:26.20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1:30.20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1:23.90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46.70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1:39.40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42.20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1:29.90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1:26.40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1:30.40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1:24.10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46.80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1:39.60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42.30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1:30.10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1:26.60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1:30.60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1:33.60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37.50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1:24.50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45.50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1:34.00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47.00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1:40.00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42.50</w:t>
            </w: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1:30.50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1:27.00</w:t>
            </w: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1:31.00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1:34.00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spacing w:line="57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ind w:firstLine="160" w:firstLine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2.女子游泳考试评分标准</w:t>
      </w:r>
    </w:p>
    <w:tbl>
      <w:tblPr>
        <w:tblStyle w:val="7"/>
        <w:tblW w:w="99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34"/>
        <w:gridCol w:w="899"/>
        <w:gridCol w:w="734"/>
        <w:gridCol w:w="897"/>
        <w:gridCol w:w="734"/>
        <w:gridCol w:w="897"/>
        <w:gridCol w:w="732"/>
        <w:gridCol w:w="897"/>
        <w:gridCol w:w="897"/>
        <w:gridCol w:w="1006"/>
        <w:gridCol w:w="10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分值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pacing w:val="-10"/>
                <w:kern w:val="0"/>
                <w:sz w:val="18"/>
                <w:szCs w:val="18"/>
              </w:rPr>
              <w:t>50m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pacing w:val="-10"/>
                <w:kern w:val="0"/>
                <w:sz w:val="18"/>
                <w:szCs w:val="18"/>
              </w:rPr>
              <w:t>自由泳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自由泳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50m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仰泳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仰泳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50m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蛙泳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蛙泳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50m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蝶泳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蝶泳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100m自由泳+仰泳组合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100m自由泳+蛙泳组合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100m仰泳+蛙泳组合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31.00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1:12.50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1:21.00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1:19.50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1:19.00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31.50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1:13.50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1:22.00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1:20.50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1:19.50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32.00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1:14.50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1:23.00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1:21.50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1:20.00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32.50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1:15.50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1:24.00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1;22.50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1:20.50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33.00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1:16.50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1:25.00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1:23.50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1:21.00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33.50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1:17.50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1:24.50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1:21.50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34.00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1:18.50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1:25.50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1:22.00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34.50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1:19.50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1:22.50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1:20.50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1:23.00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35.50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1:21.50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1:23.50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1:22.50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1:24.00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 31.00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36.20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1:23.00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45.20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1:39.50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1:24.50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36.40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1:23.50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45.40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1:25.00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36.60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1:24.00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1:40.50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1:25.50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36.80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1:24.50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1:25.00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1:41.50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37.20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1:25.50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46.20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37.40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46.40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1:42.50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37.60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1:26.50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1:43.00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1:34.50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 39.00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37.80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1:43.50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1:28.50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1:35.50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1:44.00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38.20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1:27.70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1:36.20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47.20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1:44.20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1:29.20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1:36.20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38.40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1:27.90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1:36.40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47.40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1:44.40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42.90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1:35.90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1:29.40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1:36.40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38.60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1:28.10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1:36.60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1:44.60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1:29.60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1:36.60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38.80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1:28.30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1:36.80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1:44.80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1:29.80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1:36.80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1:45.00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39.20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1:28.70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1:37.20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48.20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1:45.20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1:30.20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1:37.20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39.40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1:28.90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1:37.40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48.40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1:45.40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1:36.90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1:30.40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1:37.40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39.60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1:29.10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1:37.60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48.60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1:45.60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43.90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1:30.60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1:37.60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39.80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1:29.30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1:37.80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48.80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1:45.80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1:30.80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1:37.80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1:41.80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1:46.00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40.10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1:29.70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1:38.20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1:46.20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44.40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1:31.20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1:38.20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40.20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1:29.90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1:38.40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49.20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1:46.40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1:37.90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1:31.40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1:38.40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40.30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1:30.10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1:38.60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1:46.60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1;38.10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1:31.60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1:38.60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40.40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1:30.30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46.90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1:38.80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49.40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1:46.80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1:31.80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 38.80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1:42.80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40.50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1:47.00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1:43.00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40.60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1:30.70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1:39.20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49.60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1:47.20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44.90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1:32.20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 39.20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1:43.20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40.70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1:30.90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47.20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1:39.40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49.70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1:47.40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1:38.90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1:32.40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 39.40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1:43.40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40.80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1:31.10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1:39.60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49.80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1:47.60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1:39.10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1:32.60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 39.60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1:43.60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1:31.50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47.50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1:40.00</w:t>
            </w:r>
          </w:p>
        </w:tc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50.00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1:48.00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45.30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1:39.50</w:t>
            </w:r>
          </w:p>
        </w:tc>
        <w:tc>
          <w:tcPr>
            <w:tcW w:w="89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1:33.00</w:t>
            </w:r>
          </w:p>
        </w:tc>
        <w:tc>
          <w:tcPr>
            <w:tcW w:w="1006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1:40.00</w:t>
            </w:r>
          </w:p>
        </w:tc>
        <w:tc>
          <w:tcPr>
            <w:tcW w:w="103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1:44.00</w:t>
            </w:r>
          </w:p>
        </w:tc>
      </w:tr>
    </w:tbl>
    <w:p>
      <w:pPr>
        <w:spacing w:line="57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7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tabs>
          <w:tab w:val="left" w:pos="690"/>
        </w:tabs>
        <w:rPr>
          <w:rFonts w:ascii="仿宋" w:hAnsi="仿宋" w:eastAsia="仿宋" w:cs="宋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239854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4587451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D"/>
    <w:rsid w:val="000521F0"/>
    <w:rsid w:val="000927BC"/>
    <w:rsid w:val="000B4C95"/>
    <w:rsid w:val="000B7B05"/>
    <w:rsid w:val="000D07F0"/>
    <w:rsid w:val="000D1A58"/>
    <w:rsid w:val="000D29C5"/>
    <w:rsid w:val="000E7072"/>
    <w:rsid w:val="001033A1"/>
    <w:rsid w:val="001108AB"/>
    <w:rsid w:val="001B3362"/>
    <w:rsid w:val="001C0A30"/>
    <w:rsid w:val="001E5262"/>
    <w:rsid w:val="00215243"/>
    <w:rsid w:val="00221575"/>
    <w:rsid w:val="002707B4"/>
    <w:rsid w:val="0027133D"/>
    <w:rsid w:val="002907C8"/>
    <w:rsid w:val="002C4091"/>
    <w:rsid w:val="002C7D57"/>
    <w:rsid w:val="002D5764"/>
    <w:rsid w:val="002E205C"/>
    <w:rsid w:val="002F1C2F"/>
    <w:rsid w:val="002F235E"/>
    <w:rsid w:val="00304677"/>
    <w:rsid w:val="00313C75"/>
    <w:rsid w:val="00321B2B"/>
    <w:rsid w:val="003236BE"/>
    <w:rsid w:val="00335CC7"/>
    <w:rsid w:val="0036093A"/>
    <w:rsid w:val="00365AC8"/>
    <w:rsid w:val="003B6C4F"/>
    <w:rsid w:val="003E75BD"/>
    <w:rsid w:val="00440B7C"/>
    <w:rsid w:val="004549DC"/>
    <w:rsid w:val="00466762"/>
    <w:rsid w:val="004676D0"/>
    <w:rsid w:val="00475E85"/>
    <w:rsid w:val="004A458D"/>
    <w:rsid w:val="004C4C7A"/>
    <w:rsid w:val="004E0F0E"/>
    <w:rsid w:val="004F73A2"/>
    <w:rsid w:val="004F7831"/>
    <w:rsid w:val="00500A1C"/>
    <w:rsid w:val="005A551E"/>
    <w:rsid w:val="005D1910"/>
    <w:rsid w:val="005E2F96"/>
    <w:rsid w:val="00607AAE"/>
    <w:rsid w:val="0063589C"/>
    <w:rsid w:val="00652AED"/>
    <w:rsid w:val="00692529"/>
    <w:rsid w:val="006B425F"/>
    <w:rsid w:val="006E5C88"/>
    <w:rsid w:val="00720CF8"/>
    <w:rsid w:val="0072476F"/>
    <w:rsid w:val="00725489"/>
    <w:rsid w:val="007A6543"/>
    <w:rsid w:val="007B57FF"/>
    <w:rsid w:val="007E23E0"/>
    <w:rsid w:val="007E61E5"/>
    <w:rsid w:val="007F0207"/>
    <w:rsid w:val="00866C71"/>
    <w:rsid w:val="00893960"/>
    <w:rsid w:val="00893B77"/>
    <w:rsid w:val="008B5E33"/>
    <w:rsid w:val="008F34AF"/>
    <w:rsid w:val="00907073"/>
    <w:rsid w:val="009B47AA"/>
    <w:rsid w:val="009D1728"/>
    <w:rsid w:val="009D4941"/>
    <w:rsid w:val="009E29C0"/>
    <w:rsid w:val="00A073A4"/>
    <w:rsid w:val="00A66751"/>
    <w:rsid w:val="00A90A29"/>
    <w:rsid w:val="00A92CD1"/>
    <w:rsid w:val="00A930F9"/>
    <w:rsid w:val="00AA6A2D"/>
    <w:rsid w:val="00AC2581"/>
    <w:rsid w:val="00AC398E"/>
    <w:rsid w:val="00B23C94"/>
    <w:rsid w:val="00B4092A"/>
    <w:rsid w:val="00B57856"/>
    <w:rsid w:val="00B63862"/>
    <w:rsid w:val="00BB761E"/>
    <w:rsid w:val="00BC4F1D"/>
    <w:rsid w:val="00BD161B"/>
    <w:rsid w:val="00BF3931"/>
    <w:rsid w:val="00C27CC3"/>
    <w:rsid w:val="00C358F8"/>
    <w:rsid w:val="00C41E0C"/>
    <w:rsid w:val="00C53B00"/>
    <w:rsid w:val="00D0127C"/>
    <w:rsid w:val="00D26BDE"/>
    <w:rsid w:val="00D31582"/>
    <w:rsid w:val="00D37BA4"/>
    <w:rsid w:val="00D457CE"/>
    <w:rsid w:val="00D669A4"/>
    <w:rsid w:val="00DB4A23"/>
    <w:rsid w:val="00DD4F82"/>
    <w:rsid w:val="00DF2266"/>
    <w:rsid w:val="00E24D89"/>
    <w:rsid w:val="00E52A29"/>
    <w:rsid w:val="00E52C84"/>
    <w:rsid w:val="00ED48BC"/>
    <w:rsid w:val="00EF5797"/>
    <w:rsid w:val="00EF67E2"/>
    <w:rsid w:val="00F00741"/>
    <w:rsid w:val="00F24D5E"/>
    <w:rsid w:val="00F736CB"/>
    <w:rsid w:val="00F75471"/>
    <w:rsid w:val="00FA1BAB"/>
    <w:rsid w:val="00FB28AE"/>
    <w:rsid w:val="00FE22FA"/>
    <w:rsid w:val="22B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Placeholder Text"/>
    <w:basedOn w:val="5"/>
    <w:semiHidden/>
    <w:qFormat/>
    <w:uiPriority w:val="99"/>
    <w:rPr>
      <w:color w:val="808080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GXEEA-001002</Company>
  <Pages>6</Pages>
  <Words>1186</Words>
  <Characters>6762</Characters>
  <Lines>56</Lines>
  <Paragraphs>15</Paragraphs>
  <TotalTime>0</TotalTime>
  <ScaleCrop>false</ScaleCrop>
  <LinksUpToDate>false</LinksUpToDate>
  <CharactersWithSpaces>7933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2017-10-10T07:09:00Z</dcterms:created>
  <dc:creator>huanglong</dc:creator>
  <cp:lastModifiedBy>Administrator</cp:lastModifiedBy>
  <cp:lastPrinted>2017-08-09T09:27:00Z</cp:lastPrinted>
  <dcterms:modified xsi:type="dcterms:W3CDTF">2017-10-12T00:33:54Z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