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left"/>
        <w:rPr>
          <w:rFonts w:eastAsiaTheme="minorEastAsia"/>
          <w:b/>
          <w:bCs/>
          <w:color w:val="000000"/>
          <w:szCs w:val="21"/>
        </w:rPr>
      </w:pPr>
      <w:r>
        <w:rPr>
          <w:rFonts w:eastAsiaTheme="minorEastAsia"/>
          <w:b/>
          <w:bCs/>
          <w:color w:val="000000"/>
          <w:szCs w:val="21"/>
        </w:rPr>
        <w:t>绝密</w:t>
      </w:r>
      <w:r>
        <w:rPr>
          <w:rFonts w:hint="eastAsia" w:ascii="宋体" w:hAnsi="宋体" w:cs="宋体"/>
          <w:b/>
          <w:bCs/>
          <w:color w:val="000000"/>
          <w:szCs w:val="21"/>
        </w:rPr>
        <w:t>★</w:t>
      </w:r>
      <w:r>
        <w:rPr>
          <w:rFonts w:eastAsiaTheme="minorEastAsia"/>
          <w:b/>
          <w:bCs/>
          <w:color w:val="000000"/>
          <w:szCs w:val="21"/>
        </w:rPr>
        <w:t xml:space="preserve">启封并使用完毕前 </w:t>
      </w:r>
    </w:p>
    <w:p>
      <w:pPr>
        <w:spacing w:line="360" w:lineRule="auto"/>
        <w:jc w:val="right"/>
        <w:rPr>
          <w:rFonts w:eastAsiaTheme="minorEastAsia"/>
          <w:b/>
          <w:bCs/>
          <w:color w:val="000000"/>
          <w:szCs w:val="21"/>
        </w:rPr>
      </w:pPr>
      <w:r>
        <w:rPr>
          <w:rFonts w:eastAsiaTheme="minorEastAsia"/>
          <w:b/>
          <w:bCs/>
          <w:color w:val="000000"/>
          <w:szCs w:val="21"/>
        </w:rPr>
        <w:t>试题类型：</w:t>
      </w:r>
      <w:r>
        <w:rPr>
          <w:rFonts w:eastAsiaTheme="minorEastAsia"/>
          <w:b/>
          <w:bCs/>
          <w:i/>
          <w:color w:val="000000"/>
          <w:szCs w:val="21"/>
        </w:rPr>
        <w:t xml:space="preserve"> </w:t>
      </w:r>
    </w:p>
    <w:p>
      <w:pPr>
        <w:spacing w:line="360" w:lineRule="auto"/>
        <w:jc w:val="center"/>
        <w:rPr>
          <w:rFonts w:eastAsiaTheme="minorEastAsia"/>
          <w:b/>
          <w:bCs/>
          <w:color w:val="000000"/>
          <w:sz w:val="36"/>
          <w:szCs w:val="36"/>
        </w:rPr>
      </w:pPr>
      <w:r>
        <w:rPr>
          <w:rFonts w:eastAsiaTheme="minorEastAsia"/>
          <w:b/>
          <w:bCs/>
          <w:color w:val="000000"/>
          <w:sz w:val="36"/>
          <w:szCs w:val="36"/>
        </w:rPr>
        <w:t>2016年普通高等学校招生全国统一考试</w:t>
      </w:r>
    </w:p>
    <w:p>
      <w:pPr>
        <w:spacing w:line="360" w:lineRule="auto"/>
        <w:jc w:val="center"/>
        <w:rPr>
          <w:rFonts w:eastAsiaTheme="minorEastAsia"/>
          <w:b/>
          <w:bCs/>
          <w:color w:val="000000"/>
          <w:sz w:val="36"/>
          <w:szCs w:val="36"/>
        </w:rPr>
      </w:pPr>
      <w:r>
        <w:rPr>
          <w:rFonts w:eastAsiaTheme="minorEastAsia"/>
          <w:b/>
          <w:bCs/>
          <w:color w:val="000000"/>
          <w:sz w:val="36"/>
          <w:szCs w:val="36"/>
        </w:rPr>
        <w:t>海南  历史</w:t>
      </w:r>
    </w:p>
    <w:p>
      <w:pPr>
        <w:spacing w:line="360" w:lineRule="auto"/>
        <w:jc w:val="center"/>
        <w:rPr>
          <w:rFonts w:eastAsiaTheme="minorEastAsia"/>
          <w:szCs w:val="21"/>
        </w:rPr>
      </w:pPr>
    </w:p>
    <w:p>
      <w:pPr>
        <w:spacing w:line="360" w:lineRule="auto"/>
        <w:jc w:val="left"/>
        <w:rPr>
          <w:rFonts w:eastAsiaTheme="minorEastAsia"/>
          <w:b/>
          <w:szCs w:val="21"/>
        </w:rPr>
      </w:pPr>
      <w:r>
        <w:rPr>
          <w:rFonts w:eastAsiaTheme="minorEastAsia"/>
          <w:b/>
          <w:szCs w:val="21"/>
        </w:rPr>
        <w:t>注意事项：</w:t>
      </w:r>
    </w:p>
    <w:p>
      <w:pPr>
        <w:spacing w:line="360" w:lineRule="auto"/>
        <w:jc w:val="left"/>
        <w:rPr>
          <w:rFonts w:eastAsiaTheme="minorEastAsia"/>
          <w:b/>
          <w:szCs w:val="21"/>
        </w:rPr>
      </w:pPr>
      <w:r>
        <w:rPr>
          <w:rFonts w:eastAsiaTheme="minorEastAsia"/>
          <w:b/>
          <w:szCs w:val="21"/>
        </w:rPr>
        <w:tab/>
      </w:r>
      <w:r>
        <w:rPr>
          <w:rFonts w:eastAsiaTheme="minorEastAsia"/>
          <w:b/>
          <w:szCs w:val="21"/>
        </w:rPr>
        <w:t>1.答题前，考生务必将自己的姓名、准考证号填写在本试题相应的位置.</w:t>
      </w:r>
    </w:p>
    <w:p>
      <w:pPr>
        <w:spacing w:line="360" w:lineRule="auto"/>
        <w:jc w:val="left"/>
        <w:rPr>
          <w:rFonts w:eastAsiaTheme="minorEastAsia"/>
          <w:b/>
          <w:szCs w:val="21"/>
        </w:rPr>
      </w:pPr>
      <w:r>
        <w:rPr>
          <w:rFonts w:eastAsiaTheme="minorEastAsia"/>
          <w:b/>
          <w:szCs w:val="21"/>
        </w:rPr>
        <w:tab/>
      </w:r>
      <w:r>
        <w:rPr>
          <w:rFonts w:eastAsiaTheme="minorEastAsia"/>
          <w:b/>
          <w:szCs w:val="21"/>
        </w:rPr>
        <w:t xml:space="preserve">2.全部答案在答题卡上完成，答在本试卷上无效. </w:t>
      </w:r>
    </w:p>
    <w:p>
      <w:pPr>
        <w:spacing w:line="360" w:lineRule="auto"/>
        <w:jc w:val="left"/>
        <w:rPr>
          <w:rFonts w:eastAsiaTheme="minorEastAsia"/>
          <w:b/>
          <w:szCs w:val="21"/>
        </w:rPr>
      </w:pPr>
      <w:r>
        <w:rPr>
          <w:rFonts w:eastAsiaTheme="minorEastAsia"/>
          <w:b/>
          <w:szCs w:val="21"/>
        </w:rPr>
        <w:tab/>
      </w:r>
      <w:r>
        <w:rPr>
          <w:rFonts w:eastAsiaTheme="minorEastAsia"/>
          <w:b/>
          <w:szCs w:val="21"/>
        </w:rPr>
        <w:t>3.</w:t>
      </w:r>
      <w:r>
        <w:rPr>
          <w:rFonts w:eastAsiaTheme="minorEastAsia"/>
          <w:szCs w:val="21"/>
        </w:rPr>
        <w:t xml:space="preserve"> </w:t>
      </w:r>
      <w:r>
        <w:rPr>
          <w:rFonts w:eastAsiaTheme="minorEastAsia"/>
          <w:b/>
          <w:szCs w:val="21"/>
        </w:rPr>
        <w:t>考试结束后，将本试卷和答题卡一并交回.</w:t>
      </w:r>
    </w:p>
    <w:p>
      <w:pPr>
        <w:spacing w:line="360" w:lineRule="auto"/>
        <w:jc w:val="center"/>
        <w:rPr>
          <w:rFonts w:eastAsiaTheme="minorEastAsia"/>
          <w:b/>
          <w:sz w:val="36"/>
          <w:szCs w:val="36"/>
        </w:rPr>
      </w:pPr>
      <w:r>
        <w:rPr>
          <w:rFonts w:eastAsiaTheme="minorEastAsia"/>
          <w:b/>
          <w:sz w:val="36"/>
          <w:szCs w:val="36"/>
        </w:rPr>
        <w:t xml:space="preserve">第 </w:t>
      </w:r>
      <w:r>
        <w:rPr>
          <w:rFonts w:hint="eastAsia" w:ascii="宋体" w:hAnsi="宋体" w:cs="宋体"/>
          <w:b/>
          <w:sz w:val="36"/>
          <w:szCs w:val="36"/>
        </w:rPr>
        <w:t>Ⅰ</w:t>
      </w:r>
      <w:r>
        <w:rPr>
          <w:rFonts w:eastAsiaTheme="minorEastAsia"/>
          <w:b/>
          <w:sz w:val="36"/>
          <w:szCs w:val="36"/>
        </w:rPr>
        <w:t>卷</w:t>
      </w:r>
    </w:p>
    <w:p>
      <w:pPr>
        <w:spacing w:line="360" w:lineRule="auto"/>
        <w:rPr>
          <w:rFonts w:eastAsia="黑体"/>
          <w:szCs w:val="21"/>
        </w:rPr>
      </w:pPr>
      <w:r>
        <w:rPr>
          <w:rFonts w:eastAsia="黑体"/>
          <w:szCs w:val="21"/>
        </w:rPr>
        <w:t>本卷共25小题，每小题2分。在每小题给出的四个选项中，只有一项是符合题目要求的。</w:t>
      </w:r>
    </w:p>
    <w:p>
      <w:pPr>
        <w:pStyle w:val="26"/>
        <w:numPr>
          <w:ilvl w:val="0"/>
          <w:numId w:val="1"/>
        </w:numPr>
        <w:spacing w:line="360" w:lineRule="auto"/>
        <w:ind w:firstLineChars="0"/>
        <w:rPr>
          <w:rFonts w:ascii="Times New Roman" w:hAnsi="Times New Roman" w:eastAsiaTheme="minorEastAsia"/>
          <w:szCs w:val="21"/>
        </w:rPr>
      </w:pPr>
      <w:r>
        <w:rPr>
          <w:rFonts w:ascii="Times New Roman" w:hAnsi="Times New Roman" w:eastAsiaTheme="minorEastAsia"/>
          <w:szCs w:val="21"/>
        </w:rPr>
        <w:drawing>
          <wp:anchor distT="0" distB="0" distL="114300" distR="114300" simplePos="0" relativeHeight="251665408" behindDoc="1" locked="0" layoutInCell="1" allowOverlap="1">
            <wp:simplePos x="0" y="0"/>
            <wp:positionH relativeFrom="column">
              <wp:posOffset>4353560</wp:posOffset>
            </wp:positionH>
            <wp:positionV relativeFrom="paragraph">
              <wp:posOffset>26035</wp:posOffset>
            </wp:positionV>
            <wp:extent cx="1817370" cy="1826895"/>
            <wp:effectExtent l="0" t="0" r="0" b="0"/>
            <wp:wrapTight wrapText="bothSides">
              <wp:wrapPolygon>
                <wp:start x="0" y="0"/>
                <wp:lineTo x="0" y="21397"/>
                <wp:lineTo x="21283" y="21397"/>
                <wp:lineTo x="2128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7370" cy="1826895"/>
                    </a:xfrm>
                    <a:prstGeom prst="rect">
                      <a:avLst/>
                    </a:prstGeom>
                  </pic:spPr>
                </pic:pic>
              </a:graphicData>
            </a:graphic>
          </wp:anchor>
        </w:drawing>
      </w:r>
      <w:r>
        <w:rPr>
          <w:rFonts w:ascii="Times New Roman" w:hAnsi="Times New Roman" w:eastAsiaTheme="minorEastAsia"/>
          <w:szCs w:val="21"/>
        </w:rPr>
        <w:t>图1是中国古代一面铜镜背面的局部，图饰为葡萄，它的制作朝代应当是</w:t>
      </w:r>
    </w:p>
    <w:p>
      <w:pPr>
        <w:spacing w:line="360" w:lineRule="auto"/>
        <w:rPr>
          <w:rFonts w:eastAsiaTheme="minorEastAsia"/>
          <w:szCs w:val="21"/>
        </w:rPr>
      </w:pPr>
      <w:r>
        <w:rPr>
          <w:rFonts w:eastAsiaTheme="minorEastAsia"/>
          <w:szCs w:val="21"/>
        </w:rPr>
        <w:t>A.商</w:t>
      </w:r>
    </w:p>
    <w:p>
      <w:pPr>
        <w:spacing w:line="360" w:lineRule="auto"/>
        <w:rPr>
          <w:rFonts w:eastAsiaTheme="minorEastAsia"/>
          <w:szCs w:val="21"/>
        </w:rPr>
      </w:pPr>
      <w:r>
        <w:rPr>
          <w:rFonts w:eastAsiaTheme="minorEastAsia"/>
          <w:szCs w:val="21"/>
        </w:rPr>
        <w:t>B.周</w:t>
      </w:r>
    </w:p>
    <w:p>
      <w:pPr>
        <w:spacing w:line="360" w:lineRule="auto"/>
        <w:rPr>
          <w:rFonts w:eastAsiaTheme="minorEastAsia"/>
          <w:szCs w:val="21"/>
        </w:rPr>
      </w:pPr>
      <w:r>
        <w:rPr>
          <w:rFonts w:eastAsiaTheme="minorEastAsia"/>
          <w:szCs w:val="21"/>
        </w:rPr>
        <w:t>C.秦</w:t>
      </w:r>
    </w:p>
    <w:p>
      <w:pPr>
        <w:spacing w:line="360" w:lineRule="auto"/>
        <w:rPr>
          <w:rFonts w:eastAsiaTheme="minorEastAsia"/>
          <w:szCs w:val="21"/>
        </w:rPr>
      </w:pPr>
      <w:r>
        <w:rPr>
          <w:rFonts w:eastAsiaTheme="minorEastAsia"/>
          <w:szCs w:val="21"/>
        </w:rPr>
        <w:t xml:space="preserve">D.唐                                </w:t>
      </w:r>
    </w:p>
    <w:p>
      <w:pPr>
        <w:spacing w:line="360" w:lineRule="auto"/>
        <w:rPr>
          <w:rFonts w:eastAsiaTheme="minorEastAsia"/>
          <w:szCs w:val="21"/>
        </w:rPr>
      </w:pPr>
    </w:p>
    <w:p>
      <w:pPr>
        <w:spacing w:line="360" w:lineRule="auto"/>
        <w:rPr>
          <w:rFonts w:eastAsiaTheme="minorEastAsia"/>
          <w:szCs w:val="21"/>
        </w:rPr>
      </w:pPr>
    </w:p>
    <w:p>
      <w:pPr>
        <w:pStyle w:val="26"/>
        <w:numPr>
          <w:ilvl w:val="0"/>
          <w:numId w:val="1"/>
        </w:numPr>
        <w:spacing w:line="360" w:lineRule="auto"/>
        <w:ind w:firstLineChars="0"/>
        <w:rPr>
          <w:rFonts w:ascii="Times New Roman" w:hAnsi="Times New Roman" w:eastAsiaTheme="minorEastAsia"/>
          <w:szCs w:val="21"/>
        </w:rPr>
      </w:pPr>
      <w:r>
        <w:rPr>
          <w:rFonts w:ascii="Times New Roman" w:hAnsi="Times New Roman" w:eastAsiaTheme="minorEastAsia"/>
          <w:szCs w:val="21"/>
        </w:rPr>
        <w:t>中国古代书法在发展过程中形成了多种书体，属于国家强力推行的是</w:t>
      </w:r>
    </w:p>
    <w:p>
      <w:pPr>
        <w:spacing w:line="360" w:lineRule="auto"/>
        <w:rPr>
          <w:rFonts w:eastAsiaTheme="minorEastAsia"/>
          <w:szCs w:val="21"/>
        </w:rPr>
      </w:pPr>
      <w:r>
        <w:rPr>
          <w:rFonts w:eastAsiaTheme="minorEastAsia"/>
          <w:szCs w:val="21"/>
        </w:rPr>
        <w:t>A.隶书</w:t>
      </w:r>
    </w:p>
    <w:p>
      <w:pPr>
        <w:spacing w:line="360" w:lineRule="auto"/>
        <w:rPr>
          <w:rFonts w:eastAsiaTheme="minorEastAsia"/>
          <w:szCs w:val="21"/>
        </w:rPr>
      </w:pPr>
      <w:r>
        <w:rPr>
          <w:rFonts w:eastAsiaTheme="minorEastAsia"/>
          <w:szCs w:val="21"/>
        </w:rPr>
        <w:t>B.小篆</w:t>
      </w:r>
    </w:p>
    <w:p>
      <w:pPr>
        <w:spacing w:line="360" w:lineRule="auto"/>
        <w:rPr>
          <w:rFonts w:eastAsiaTheme="minorEastAsia"/>
          <w:szCs w:val="21"/>
        </w:rPr>
      </w:pPr>
      <w:r>
        <w:rPr>
          <w:rFonts w:eastAsiaTheme="minorEastAsia"/>
          <w:szCs w:val="21"/>
        </w:rPr>
        <w:t>C.楷书</w:t>
      </w:r>
    </w:p>
    <w:p>
      <w:pPr>
        <w:spacing w:line="360" w:lineRule="auto"/>
        <w:rPr>
          <w:rFonts w:eastAsiaTheme="minorEastAsia"/>
          <w:szCs w:val="21"/>
        </w:rPr>
      </w:pPr>
      <w:r>
        <w:rPr>
          <w:rFonts w:eastAsiaTheme="minorEastAsia"/>
          <w:szCs w:val="21"/>
        </w:rPr>
        <w:t>D.行书</w:t>
      </w:r>
    </w:p>
    <w:p>
      <w:pPr>
        <w:spacing w:line="360" w:lineRule="auto"/>
        <w:rPr>
          <w:rFonts w:eastAsiaTheme="minorEastAsia"/>
          <w:szCs w:val="21"/>
        </w:rPr>
      </w:pPr>
      <w:r>
        <w:rPr>
          <w:rFonts w:eastAsiaTheme="minorEastAsia"/>
          <w:szCs w:val="21"/>
        </w:rPr>
        <w:t>3.在中国古代，褒扬官员德行和政绩，往往称其人为“民之父母”，官员亦以“为民父母”“爱民如子”作为执政的理想境界。这一现象反映出</w:t>
      </w:r>
    </w:p>
    <w:p>
      <w:pPr>
        <w:spacing w:line="360" w:lineRule="auto"/>
        <w:rPr>
          <w:rFonts w:eastAsiaTheme="minorEastAsia"/>
          <w:szCs w:val="21"/>
        </w:rPr>
      </w:pPr>
      <w:r>
        <w:rPr>
          <w:rFonts w:eastAsiaTheme="minorEastAsia"/>
          <w:szCs w:val="21"/>
        </w:rPr>
        <w:t>A.宗族关系已成为执政的基础</w:t>
      </w:r>
    </w:p>
    <w:p>
      <w:pPr>
        <w:spacing w:line="360" w:lineRule="auto"/>
        <w:rPr>
          <w:rFonts w:eastAsiaTheme="minorEastAsia"/>
          <w:szCs w:val="21"/>
        </w:rPr>
      </w:pPr>
      <w:r>
        <w:rPr>
          <w:rFonts w:eastAsiaTheme="minorEastAsia"/>
          <w:szCs w:val="21"/>
        </w:rPr>
        <w:t>B.“家天下”观念的政治影响</w:t>
      </w:r>
    </w:p>
    <w:p>
      <w:pPr>
        <w:spacing w:line="360" w:lineRule="auto"/>
        <w:rPr>
          <w:rFonts w:eastAsiaTheme="minorEastAsia"/>
          <w:szCs w:val="21"/>
        </w:rPr>
      </w:pPr>
      <w:r>
        <w:rPr>
          <w:rFonts w:eastAsiaTheme="minorEastAsia"/>
          <w:szCs w:val="21"/>
        </w:rPr>
        <w:t>C.官员考核主要依据民本思想</w:t>
      </w:r>
    </w:p>
    <w:p>
      <w:pPr>
        <w:spacing w:line="360" w:lineRule="auto"/>
        <w:rPr>
          <w:rFonts w:eastAsiaTheme="minorEastAsia"/>
          <w:szCs w:val="21"/>
        </w:rPr>
      </w:pPr>
      <w:r>
        <w:rPr>
          <w:rFonts w:eastAsiaTheme="minorEastAsia"/>
          <w:szCs w:val="21"/>
        </w:rPr>
        <w:t>D.官民之间具有共同政治诉求</w:t>
      </w:r>
    </w:p>
    <w:p>
      <w:pPr>
        <w:spacing w:line="360" w:lineRule="auto"/>
        <w:rPr>
          <w:rFonts w:eastAsiaTheme="minorEastAsia"/>
          <w:szCs w:val="21"/>
        </w:rPr>
      </w:pPr>
      <w:r>
        <w:rPr>
          <w:rFonts w:eastAsiaTheme="minorEastAsia"/>
          <w:szCs w:val="21"/>
        </w:rPr>
        <w:t>4.孟子发扬孔子开创的儒学，主张涵养“浩然之气”，倡导“富贵不能淫，贫贱不能移，威武不能屈”，对后世影响极大。孟子这些言论所强调的是</w:t>
      </w:r>
    </w:p>
    <w:p>
      <w:pPr>
        <w:spacing w:line="360" w:lineRule="auto"/>
        <w:rPr>
          <w:rFonts w:eastAsiaTheme="minorEastAsia"/>
          <w:szCs w:val="21"/>
        </w:rPr>
      </w:pPr>
      <w:r>
        <w:rPr>
          <w:rFonts w:eastAsiaTheme="minorEastAsia"/>
          <w:szCs w:val="21"/>
        </w:rPr>
        <w:t>A.努力完善个人品德</w:t>
      </w:r>
    </w:p>
    <w:p>
      <w:pPr>
        <w:spacing w:line="360" w:lineRule="auto"/>
        <w:rPr>
          <w:rFonts w:eastAsiaTheme="minorEastAsia"/>
          <w:szCs w:val="21"/>
        </w:rPr>
      </w:pPr>
      <w:r>
        <w:rPr>
          <w:rFonts w:eastAsiaTheme="minorEastAsia"/>
          <w:szCs w:val="21"/>
        </w:rPr>
        <w:t>B.坚持个人独特性格</w:t>
      </w:r>
    </w:p>
    <w:p>
      <w:pPr>
        <w:spacing w:line="360" w:lineRule="auto"/>
        <w:rPr>
          <w:rFonts w:eastAsiaTheme="minorEastAsia"/>
          <w:szCs w:val="21"/>
        </w:rPr>
      </w:pPr>
      <w:r>
        <w:rPr>
          <w:rFonts w:eastAsiaTheme="minorEastAsia"/>
          <w:szCs w:val="21"/>
        </w:rPr>
        <w:t>C.勇于突破礼制束缚</w:t>
      </w:r>
    </w:p>
    <w:p>
      <w:pPr>
        <w:spacing w:line="360" w:lineRule="auto"/>
        <w:rPr>
          <w:rFonts w:eastAsiaTheme="minorEastAsia"/>
          <w:szCs w:val="21"/>
        </w:rPr>
      </w:pPr>
      <w:r>
        <w:rPr>
          <w:rFonts w:eastAsiaTheme="minorEastAsia"/>
          <w:szCs w:val="21"/>
        </w:rPr>
        <w:t>D.敢于反抗专制暴政</w:t>
      </w:r>
    </w:p>
    <w:p>
      <w:pPr>
        <w:spacing w:line="360" w:lineRule="auto"/>
        <w:rPr>
          <w:rFonts w:eastAsiaTheme="minorEastAsia"/>
          <w:szCs w:val="21"/>
        </w:rPr>
      </w:pPr>
      <w:r>
        <w:rPr>
          <w:rFonts w:eastAsiaTheme="minorEastAsia"/>
          <w:szCs w:val="21"/>
        </w:rPr>
        <w:t>5.西</w:t>
      </w:r>
      <w:r>
        <w:rPr>
          <w:rFonts w:hint="eastAsia" w:eastAsiaTheme="minorEastAsia"/>
          <w:szCs w:val="21"/>
        </w:rPr>
        <w:t>汉</w:t>
      </w:r>
      <w:r>
        <w:rPr>
          <w:rFonts w:eastAsiaTheme="minorEastAsia"/>
          <w:szCs w:val="21"/>
        </w:rPr>
        <w:t>初年，刘邦封置诸侯王国．封子弟为王。功臣为侯，并规定“非刘氏不王．非有功不侯”。这表明刘邦推行分封制意在</w:t>
      </w:r>
    </w:p>
    <w:p>
      <w:pPr>
        <w:spacing w:line="360" w:lineRule="auto"/>
        <w:rPr>
          <w:rFonts w:eastAsiaTheme="minorEastAsia"/>
          <w:szCs w:val="21"/>
        </w:rPr>
      </w:pPr>
      <w:r>
        <w:rPr>
          <w:rFonts w:eastAsiaTheme="minorEastAsia"/>
          <w:szCs w:val="21"/>
        </w:rPr>
        <w:t>A.加强对地方的控制    B继承西周的政治体制</w:t>
      </w:r>
    </w:p>
    <w:p>
      <w:pPr>
        <w:spacing w:line="360" w:lineRule="auto"/>
        <w:rPr>
          <w:rFonts w:eastAsiaTheme="minorEastAsia"/>
          <w:szCs w:val="21"/>
        </w:rPr>
      </w:pPr>
      <w:r>
        <w:rPr>
          <w:rFonts w:eastAsiaTheme="minorEastAsia"/>
          <w:szCs w:val="21"/>
        </w:rPr>
        <w:t>C．确保皇位传承稳固    D．否定秦朝的政治体制</w:t>
      </w:r>
    </w:p>
    <w:p>
      <w:pPr>
        <w:spacing w:line="360" w:lineRule="auto"/>
        <w:rPr>
          <w:rFonts w:eastAsiaTheme="minorEastAsia"/>
          <w:szCs w:val="21"/>
        </w:rPr>
      </w:pPr>
      <w:r>
        <w:rPr>
          <w:rFonts w:eastAsiaTheme="minorEastAsia"/>
          <w:szCs w:val="21"/>
        </w:rPr>
        <w:t>6．北魏时，贾思勰的《齐民耍术》总结出一套个体农户农副兼营的精耕细作农业模式，反复强调农户不要过度扩大耕种面积，“宁可少好，不可多恶”。这表明</w:t>
      </w:r>
    </w:p>
    <w:p>
      <w:pPr>
        <w:spacing w:line="360" w:lineRule="auto"/>
        <w:rPr>
          <w:rFonts w:eastAsiaTheme="minorEastAsia"/>
          <w:szCs w:val="21"/>
        </w:rPr>
      </w:pPr>
      <w:r>
        <w:rPr>
          <w:rFonts w:eastAsiaTheme="minorEastAsia"/>
          <w:szCs w:val="21"/>
        </w:rPr>
        <w:t>A.精耕细作的目的是追求农业收益的最大化</w:t>
      </w:r>
    </w:p>
    <w:p>
      <w:pPr>
        <w:spacing w:line="360" w:lineRule="auto"/>
        <w:rPr>
          <w:rFonts w:eastAsiaTheme="minorEastAsia"/>
          <w:szCs w:val="21"/>
        </w:rPr>
      </w:pPr>
      <w:r>
        <w:rPr>
          <w:rFonts w:eastAsiaTheme="minorEastAsia"/>
          <w:szCs w:val="21"/>
        </w:rPr>
        <w:t>B.精耕细作农业遏止了大土地所有制的发展</w:t>
      </w:r>
    </w:p>
    <w:p>
      <w:pPr>
        <w:spacing w:line="360" w:lineRule="auto"/>
        <w:rPr>
          <w:rFonts w:eastAsiaTheme="minorEastAsia"/>
          <w:szCs w:val="21"/>
        </w:rPr>
      </w:pPr>
      <w:r>
        <w:rPr>
          <w:rFonts w:eastAsiaTheme="minorEastAsia"/>
          <w:szCs w:val="21"/>
        </w:rPr>
        <w:t>C.十体农户为主体的耕作模式抻制农业的进步</w:t>
      </w:r>
    </w:p>
    <w:p>
      <w:pPr>
        <w:spacing w:line="360" w:lineRule="auto"/>
        <w:rPr>
          <w:rFonts w:eastAsiaTheme="minorEastAsia"/>
          <w:szCs w:val="21"/>
        </w:rPr>
      </w:pPr>
      <w:r>
        <w:rPr>
          <w:rFonts w:eastAsiaTheme="minorEastAsia"/>
          <w:szCs w:val="21"/>
        </w:rPr>
        <w:t>D.人口与土地的尖锐矛盾导致耕作模式的转变</w:t>
      </w:r>
    </w:p>
    <w:p>
      <w:pPr>
        <w:spacing w:line="360" w:lineRule="auto"/>
        <w:rPr>
          <w:rFonts w:eastAsiaTheme="minorEastAsia"/>
          <w:szCs w:val="21"/>
        </w:rPr>
      </w:pPr>
      <w:r>
        <w:rPr>
          <w:rFonts w:eastAsiaTheme="minorEastAsia"/>
          <w:szCs w:val="21"/>
        </w:rPr>
        <w:t>7.关羽因其忠义勇武，被世人称颂，至宋敷宗时被封为“忠惠公”，其后不断加封，到清代被封为“忠义神武关圣大帝”。这种现象反映了</w:t>
      </w:r>
    </w:p>
    <w:p>
      <w:pPr>
        <w:spacing w:line="360" w:lineRule="auto"/>
        <w:rPr>
          <w:rFonts w:eastAsiaTheme="minorEastAsia"/>
          <w:szCs w:val="21"/>
        </w:rPr>
      </w:pPr>
      <w:r>
        <w:rPr>
          <w:rFonts w:eastAsiaTheme="minorEastAsia"/>
          <w:szCs w:val="21"/>
        </w:rPr>
        <w:t>A.关羽的个人品德决定了民众崇拜的形成</w:t>
      </w:r>
    </w:p>
    <w:p>
      <w:pPr>
        <w:spacing w:line="360" w:lineRule="auto"/>
        <w:rPr>
          <w:rFonts w:eastAsiaTheme="minorEastAsia"/>
          <w:szCs w:val="21"/>
        </w:rPr>
      </w:pPr>
      <w:r>
        <w:rPr>
          <w:rFonts w:eastAsiaTheme="minorEastAsia"/>
          <w:szCs w:val="21"/>
        </w:rPr>
        <w:t>B.历代皇帝的好恶决定着崇拜关羽的取向</w:t>
      </w:r>
    </w:p>
    <w:p>
      <w:pPr>
        <w:spacing w:line="360" w:lineRule="auto"/>
        <w:rPr>
          <w:rFonts w:eastAsiaTheme="minorEastAsia"/>
          <w:szCs w:val="21"/>
        </w:rPr>
      </w:pPr>
      <w:r>
        <w:rPr>
          <w:rFonts w:eastAsiaTheme="minorEastAsia"/>
          <w:szCs w:val="21"/>
        </w:rPr>
        <w:t>c．对关羽的信仰符台官方意识形态的要求</w:t>
      </w:r>
    </w:p>
    <w:p>
      <w:pPr>
        <w:spacing w:line="360" w:lineRule="auto"/>
        <w:rPr>
          <w:rFonts w:eastAsiaTheme="minorEastAsia"/>
          <w:szCs w:val="21"/>
        </w:rPr>
      </w:pPr>
      <w:r>
        <w:rPr>
          <w:rFonts w:eastAsiaTheme="minorEastAsia"/>
          <w:szCs w:val="21"/>
        </w:rPr>
        <w:t>D.民众的信仰不断推高关羽“神”的地位</w:t>
      </w:r>
    </w:p>
    <w:p>
      <w:pPr>
        <w:spacing w:line="360" w:lineRule="auto"/>
        <w:rPr>
          <w:rFonts w:eastAsiaTheme="minorEastAsia"/>
          <w:szCs w:val="21"/>
        </w:rPr>
      </w:pPr>
      <w:r>
        <w:rPr>
          <w:rFonts w:eastAsiaTheme="minorEastAsia"/>
          <w:szCs w:val="21"/>
        </w:rPr>
        <w:t>8江南农业经济在东晋南朝、唐后期五代及南宋三个时期得到根大发展．其共同的原因是</w:t>
      </w:r>
    </w:p>
    <w:p>
      <w:pPr>
        <w:spacing w:line="360" w:lineRule="auto"/>
        <w:rPr>
          <w:rFonts w:eastAsiaTheme="minorEastAsia"/>
          <w:szCs w:val="21"/>
        </w:rPr>
      </w:pPr>
      <w:r>
        <w:rPr>
          <w:rFonts w:eastAsiaTheme="minorEastAsia"/>
          <w:szCs w:val="21"/>
        </w:rPr>
        <w:t xml:space="preserve">A.推广普及铁制农具提高生产效率 </w:t>
      </w:r>
    </w:p>
    <w:p>
      <w:pPr>
        <w:spacing w:line="360" w:lineRule="auto"/>
        <w:rPr>
          <w:rFonts w:eastAsiaTheme="minorEastAsia"/>
          <w:szCs w:val="21"/>
        </w:rPr>
      </w:pPr>
      <w:r>
        <w:rPr>
          <w:rFonts w:eastAsiaTheme="minorEastAsia"/>
          <w:szCs w:val="21"/>
        </w:rPr>
        <w:t>B.官府组织民众屯田扩大耕地面积</w:t>
      </w:r>
    </w:p>
    <w:p>
      <w:pPr>
        <w:spacing w:line="360" w:lineRule="auto"/>
        <w:rPr>
          <w:rFonts w:eastAsiaTheme="minorEastAsia"/>
          <w:szCs w:val="21"/>
        </w:rPr>
      </w:pPr>
      <w:r>
        <w:rPr>
          <w:rFonts w:eastAsiaTheme="minorEastAsia"/>
          <w:szCs w:val="21"/>
        </w:rPr>
        <w:t xml:space="preserve">C.政府改革税制调动农民的积极性  </w:t>
      </w:r>
    </w:p>
    <w:p>
      <w:pPr>
        <w:spacing w:line="360" w:lineRule="auto"/>
        <w:rPr>
          <w:rFonts w:eastAsiaTheme="minorEastAsia"/>
          <w:szCs w:val="21"/>
        </w:rPr>
      </w:pPr>
      <w:r>
        <w:rPr>
          <w:rFonts w:eastAsiaTheme="minorEastAsia"/>
          <w:szCs w:val="21"/>
        </w:rPr>
        <w:t>D.黄河流域人口因动乱大规模南迁</w:t>
      </w:r>
    </w:p>
    <w:p>
      <w:pPr>
        <w:spacing w:line="360" w:lineRule="auto"/>
        <w:rPr>
          <w:rFonts w:eastAsiaTheme="minorEastAsia"/>
          <w:szCs w:val="21"/>
        </w:rPr>
      </w:pPr>
      <w:r>
        <w:rPr>
          <w:rFonts w:eastAsiaTheme="minorEastAsia"/>
          <w:szCs w:val="21"/>
        </w:rPr>
        <w:t>9.清代有女诗人作诗曰：“人生德与才，兼备方为普。独至评闺材，持论恒相反。有德才可骇俗(兼有)，有才德反损……我意颇不然，此论殊褊浅。”这反映了在清代女性中</w:t>
      </w:r>
    </w:p>
    <w:p>
      <w:pPr>
        <w:spacing w:line="360" w:lineRule="auto"/>
        <w:rPr>
          <w:rFonts w:eastAsiaTheme="minorEastAsia"/>
          <w:szCs w:val="21"/>
        </w:rPr>
      </w:pPr>
      <w:r>
        <w:rPr>
          <w:rFonts w:eastAsiaTheme="minorEastAsia"/>
          <w:szCs w:val="21"/>
        </w:rPr>
        <w:t>A.男女平等思想被普遍接受</w:t>
      </w:r>
    </w:p>
    <w:p>
      <w:pPr>
        <w:spacing w:line="360" w:lineRule="auto"/>
        <w:rPr>
          <w:rFonts w:eastAsiaTheme="minorEastAsia"/>
          <w:szCs w:val="21"/>
        </w:rPr>
      </w:pPr>
      <w:r>
        <w:rPr>
          <w:rFonts w:eastAsiaTheme="minorEastAsia"/>
          <w:szCs w:val="21"/>
        </w:rPr>
        <w:t>B.德才兼备成为主要的评价标准</w:t>
      </w:r>
    </w:p>
    <w:p>
      <w:pPr>
        <w:spacing w:line="360" w:lineRule="auto"/>
        <w:rPr>
          <w:rFonts w:eastAsiaTheme="minorEastAsia"/>
          <w:szCs w:val="21"/>
        </w:rPr>
      </w:pPr>
      <w:r>
        <w:rPr>
          <w:rFonts w:eastAsiaTheme="minorEastAsia"/>
          <w:szCs w:val="21"/>
        </w:rPr>
        <w:t>C.出现了对传统伦理思想的反思</w:t>
      </w:r>
    </w:p>
    <w:p>
      <w:pPr>
        <w:spacing w:line="360" w:lineRule="auto"/>
        <w:rPr>
          <w:rFonts w:eastAsiaTheme="minorEastAsia"/>
          <w:szCs w:val="21"/>
        </w:rPr>
      </w:pPr>
      <w:r>
        <w:rPr>
          <w:rFonts w:eastAsiaTheme="minorEastAsia"/>
          <w:szCs w:val="21"/>
        </w:rPr>
        <w:t>D.产生了维护自身权益的诉求</w:t>
      </w:r>
    </w:p>
    <w:p>
      <w:pPr>
        <w:spacing w:line="360" w:lineRule="auto"/>
        <w:rPr>
          <w:rFonts w:eastAsiaTheme="minorEastAsia"/>
          <w:szCs w:val="21"/>
        </w:rPr>
      </w:pPr>
      <w:r>
        <w:rPr>
          <w:rFonts w:eastAsiaTheme="minorEastAsia"/>
          <w:szCs w:val="21"/>
        </w:rPr>
        <w:t>10.公元前406年，雅典取得阿基纽西海战胜利，但也造成了数千士兵因船破沉没溺水身亡。在随后的公民大会上，指挥这次战役的6位将军被指控救援不力</w:t>
      </w:r>
      <w:r>
        <w:rPr>
          <w:rFonts w:hint="eastAsia" w:eastAsiaTheme="minorEastAsia"/>
          <w:szCs w:val="21"/>
        </w:rPr>
        <w:t>。</w:t>
      </w:r>
      <w:r>
        <w:rPr>
          <w:rFonts w:eastAsiaTheme="minorEastAsia"/>
          <w:szCs w:val="21"/>
        </w:rPr>
        <w:t>在没有听取6位将军个人申辩的情况下，就将他们判处死刑。这反映了当时雅典</w:t>
      </w:r>
    </w:p>
    <w:p>
      <w:pPr>
        <w:spacing w:line="360" w:lineRule="auto"/>
        <w:rPr>
          <w:rFonts w:eastAsiaTheme="minorEastAsia"/>
          <w:szCs w:val="21"/>
        </w:rPr>
      </w:pPr>
      <w:r>
        <w:rPr>
          <w:rFonts w:eastAsiaTheme="minorEastAsia"/>
          <w:szCs w:val="21"/>
        </w:rPr>
        <w:t>A.公民大会掌握城邦目法权    B.公民大会的决定具有至上权威</w:t>
      </w:r>
    </w:p>
    <w:p>
      <w:pPr>
        <w:spacing w:line="360" w:lineRule="auto"/>
        <w:rPr>
          <w:rFonts w:eastAsiaTheme="minorEastAsia"/>
          <w:szCs w:val="21"/>
        </w:rPr>
      </w:pPr>
      <w:r>
        <w:rPr>
          <w:rFonts w:eastAsiaTheme="minorEastAsia"/>
          <w:szCs w:val="21"/>
        </w:rPr>
        <w:t>C.被告人没有法庭申辩权利    D军队与公民大会之间存在冲突</w:t>
      </w:r>
    </w:p>
    <w:p>
      <w:pPr>
        <w:spacing w:line="360" w:lineRule="auto"/>
        <w:rPr>
          <w:rFonts w:eastAsiaTheme="minorEastAsia"/>
          <w:szCs w:val="21"/>
        </w:rPr>
      </w:pPr>
      <w:r>
        <w:rPr>
          <w:rFonts w:eastAsiaTheme="minorEastAsia"/>
          <w:szCs w:val="21"/>
        </w:rPr>
        <w:t>11.英国</w:t>
      </w:r>
      <w:r>
        <w:rPr>
          <w:rFonts w:hint="eastAsia" w:eastAsiaTheme="minorEastAsia"/>
          <w:szCs w:val="21"/>
        </w:rPr>
        <w:t>天</w:t>
      </w:r>
      <w:r>
        <w:rPr>
          <w:rFonts w:eastAsiaTheme="minorEastAsia"/>
          <w:szCs w:val="21"/>
        </w:rPr>
        <w:t>主教神甫威廉·廷得尔因希望英国教徒可以自由阅读《圣经》而将其翻译成英文，结果于1524年被控有异端嫌疑，被迫流亡。由此可知，他</w:t>
      </w:r>
    </w:p>
    <w:p>
      <w:pPr>
        <w:spacing w:line="360" w:lineRule="auto"/>
        <w:rPr>
          <w:rFonts w:eastAsiaTheme="minorEastAsia"/>
          <w:szCs w:val="21"/>
        </w:rPr>
      </w:pPr>
      <w:r>
        <w:rPr>
          <w:rFonts w:eastAsiaTheme="minorEastAsia"/>
          <w:szCs w:val="21"/>
        </w:rPr>
        <w:t>A.维护教皇权威      B．主张圣像崇拜</w:t>
      </w:r>
    </w:p>
    <w:p>
      <w:pPr>
        <w:spacing w:line="360" w:lineRule="auto"/>
        <w:rPr>
          <w:rFonts w:eastAsiaTheme="minorEastAsia"/>
          <w:szCs w:val="21"/>
        </w:rPr>
      </w:pPr>
      <w:r>
        <w:rPr>
          <w:rFonts w:eastAsiaTheme="minorEastAsia"/>
          <w:szCs w:val="21"/>
        </w:rPr>
        <w:t>C.倡导信仰自由     D．支持宗教改革</w:t>
      </w:r>
    </w:p>
    <w:p>
      <w:pPr>
        <w:spacing w:line="360" w:lineRule="auto"/>
        <w:rPr>
          <w:rFonts w:eastAsiaTheme="minorEastAsia"/>
          <w:szCs w:val="21"/>
        </w:rPr>
      </w:pPr>
      <w:r>
        <w:rPr>
          <w:rFonts w:eastAsiaTheme="minorEastAsia"/>
          <w:szCs w:val="21"/>
        </w:rPr>
        <w:t>12．德国19世纪中期仍处于分裂状态．促成德国实现统一的人物是</w:t>
      </w:r>
    </w:p>
    <w:p>
      <w:pPr>
        <w:spacing w:line="360" w:lineRule="auto"/>
        <w:rPr>
          <w:rFonts w:eastAsiaTheme="minorEastAsia"/>
          <w:szCs w:val="21"/>
        </w:rPr>
      </w:pPr>
      <w:r>
        <w:rPr>
          <w:rFonts w:eastAsiaTheme="minorEastAsia"/>
          <w:szCs w:val="21"/>
        </w:rPr>
        <w:t>A.马丁·路德            B．俾斯麦</w:t>
      </w:r>
    </w:p>
    <w:p>
      <w:pPr>
        <w:spacing w:line="360" w:lineRule="auto"/>
        <w:rPr>
          <w:rFonts w:eastAsiaTheme="minorEastAsia"/>
          <w:szCs w:val="21"/>
        </w:rPr>
      </w:pPr>
      <w:r>
        <w:rPr>
          <w:rFonts w:eastAsiaTheme="minorEastAsia"/>
          <w:szCs w:val="21"/>
        </w:rPr>
        <w:t>C．加尔文           D．歌德</w:t>
      </w:r>
    </w:p>
    <w:p>
      <w:pPr>
        <w:spacing w:line="360" w:lineRule="auto"/>
        <w:rPr>
          <w:rFonts w:eastAsiaTheme="minorEastAsia"/>
          <w:szCs w:val="21"/>
        </w:rPr>
      </w:pPr>
      <w:r>
        <w:rPr>
          <w:rFonts w:eastAsiaTheme="minorEastAsia"/>
          <w:szCs w:val="21"/>
        </w:rPr>
        <w:t>13.据研究，从1760年到1850年间，英国棉纺厂使用的原棉数量由200万磅到3 66亿磅，增长了180多倍。据此可知，这一时期英国</w:t>
      </w:r>
    </w:p>
    <w:p>
      <w:pPr>
        <w:spacing w:line="360" w:lineRule="auto"/>
        <w:rPr>
          <w:rFonts w:eastAsiaTheme="minorEastAsia"/>
          <w:szCs w:val="21"/>
        </w:rPr>
      </w:pPr>
      <w:r>
        <w:rPr>
          <w:rFonts w:eastAsiaTheme="minorEastAsia"/>
          <w:szCs w:val="21"/>
        </w:rPr>
        <w:t xml:space="preserve">A．资本主义生产方式开始建立    </w:t>
      </w:r>
    </w:p>
    <w:p>
      <w:pPr>
        <w:spacing w:line="360" w:lineRule="auto"/>
        <w:rPr>
          <w:rFonts w:eastAsiaTheme="minorEastAsia"/>
          <w:szCs w:val="21"/>
        </w:rPr>
      </w:pPr>
      <w:r>
        <w:rPr>
          <w:rFonts w:eastAsiaTheme="minorEastAsia"/>
          <w:szCs w:val="21"/>
        </w:rPr>
        <w:t>B工场手工业进入了鼎盛时期</w:t>
      </w:r>
    </w:p>
    <w:p>
      <w:pPr>
        <w:spacing w:line="360" w:lineRule="auto"/>
        <w:rPr>
          <w:rFonts w:eastAsiaTheme="minorEastAsia"/>
          <w:szCs w:val="21"/>
        </w:rPr>
      </w:pPr>
      <w:r>
        <w:rPr>
          <w:rFonts w:eastAsiaTheme="minorEastAsia"/>
          <w:szCs w:val="21"/>
        </w:rPr>
        <w:t>C.经济发展越来越依赖世界市场</w:t>
      </w:r>
    </w:p>
    <w:p>
      <w:pPr>
        <w:spacing w:line="360" w:lineRule="auto"/>
        <w:rPr>
          <w:rFonts w:eastAsiaTheme="minorEastAsia"/>
          <w:szCs w:val="21"/>
        </w:rPr>
      </w:pPr>
      <w:r>
        <w:rPr>
          <w:rFonts w:eastAsiaTheme="minorEastAsia"/>
          <w:szCs w:val="21"/>
        </w:rPr>
        <w:t>D.农业中的商品化生产迅速发展</w:t>
      </w:r>
    </w:p>
    <w:p>
      <w:pPr>
        <w:spacing w:line="360" w:lineRule="auto"/>
        <w:rPr>
          <w:rFonts w:eastAsiaTheme="minorEastAsia"/>
          <w:szCs w:val="21"/>
        </w:rPr>
      </w:pPr>
      <w:r>
        <w:rPr>
          <w:rFonts w:eastAsiaTheme="minorEastAsia"/>
          <w:szCs w:val="21"/>
        </w:rPr>
        <w:t>14.美国1787年宪法规定，国会分参、众两院．参议院由各州议会分别选派两名参议员组成，众议院议员按人口比例由各州选民普选产生，每两年选举一次。这些规定体现了</w:t>
      </w:r>
    </w:p>
    <w:p>
      <w:pPr>
        <w:spacing w:line="360" w:lineRule="auto"/>
        <w:rPr>
          <w:rFonts w:eastAsiaTheme="minorEastAsia"/>
          <w:szCs w:val="21"/>
        </w:rPr>
      </w:pPr>
      <w:r>
        <w:rPr>
          <w:rFonts w:eastAsiaTheme="minorEastAsia"/>
          <w:szCs w:val="21"/>
        </w:rPr>
        <w:t xml:space="preserve">A.参议院代表少数人利益    </w:t>
      </w:r>
    </w:p>
    <w:p>
      <w:pPr>
        <w:spacing w:line="360" w:lineRule="auto"/>
        <w:rPr>
          <w:rFonts w:eastAsiaTheme="minorEastAsia"/>
          <w:szCs w:val="21"/>
        </w:rPr>
      </w:pPr>
      <w:r>
        <w:rPr>
          <w:rFonts w:eastAsiaTheme="minorEastAsia"/>
          <w:szCs w:val="21"/>
        </w:rPr>
        <w:t>B.各州根据人口分享联邦权力</w:t>
      </w:r>
    </w:p>
    <w:p>
      <w:pPr>
        <w:spacing w:line="360" w:lineRule="auto"/>
        <w:rPr>
          <w:rFonts w:eastAsiaTheme="minorEastAsia"/>
          <w:szCs w:val="21"/>
        </w:rPr>
      </w:pPr>
      <w:r>
        <w:rPr>
          <w:rFonts w:eastAsiaTheme="minorEastAsia"/>
          <w:szCs w:val="21"/>
        </w:rPr>
        <w:t>C.联邦制与菇和制的原则</w:t>
      </w:r>
    </w:p>
    <w:p>
      <w:pPr>
        <w:spacing w:line="360" w:lineRule="auto"/>
        <w:rPr>
          <w:rFonts w:eastAsiaTheme="minorEastAsia"/>
          <w:szCs w:val="21"/>
        </w:rPr>
      </w:pPr>
      <w:r>
        <w:rPr>
          <w:rFonts w:eastAsiaTheme="minorEastAsia"/>
          <w:szCs w:val="21"/>
        </w:rPr>
        <w:t>D.众议院主导联邦的立法权力</w:t>
      </w:r>
    </w:p>
    <w:p>
      <w:pPr>
        <w:spacing w:line="360" w:lineRule="auto"/>
        <w:rPr>
          <w:rFonts w:eastAsiaTheme="minorEastAsia"/>
          <w:szCs w:val="21"/>
        </w:rPr>
      </w:pPr>
      <w:r>
        <w:rPr>
          <w:rFonts w:eastAsiaTheme="minorEastAsia"/>
          <w:szCs w:val="21"/>
        </w:rPr>
        <w:t>15.19世纪70年代初，生丝、茶叶合计占中国贸易出口总值的近90％，1900年降至38％左右，20世纪初年中国已失去主要丝茶输出国的地位。导致这种现象的主要原因是</w:t>
      </w:r>
    </w:p>
    <w:p>
      <w:pPr>
        <w:spacing w:line="360" w:lineRule="auto"/>
        <w:rPr>
          <w:rFonts w:eastAsiaTheme="minorEastAsia"/>
          <w:szCs w:val="21"/>
        </w:rPr>
      </w:pPr>
      <w:r>
        <w:rPr>
          <w:rFonts w:eastAsiaTheme="minorEastAsia"/>
          <w:szCs w:val="21"/>
        </w:rPr>
        <w:t>A．中国丝茶竞争力减弱</w:t>
      </w:r>
    </w:p>
    <w:p>
      <w:pPr>
        <w:spacing w:line="360" w:lineRule="auto"/>
        <w:rPr>
          <w:rFonts w:eastAsiaTheme="minorEastAsia"/>
          <w:szCs w:val="21"/>
        </w:rPr>
      </w:pPr>
      <w:r>
        <w:rPr>
          <w:rFonts w:eastAsiaTheme="minorEastAsia"/>
          <w:szCs w:val="21"/>
        </w:rPr>
        <w:t>B请政府的重农抑商政策</w:t>
      </w:r>
    </w:p>
    <w:p>
      <w:pPr>
        <w:spacing w:line="360" w:lineRule="auto"/>
        <w:rPr>
          <w:rFonts w:eastAsiaTheme="minorEastAsia"/>
          <w:szCs w:val="21"/>
        </w:rPr>
      </w:pPr>
      <w:r>
        <w:rPr>
          <w:rFonts w:eastAsiaTheme="minorEastAsia"/>
          <w:szCs w:val="21"/>
        </w:rPr>
        <w:t>C.中国小农经济的瓦解</w:t>
      </w:r>
    </w:p>
    <w:p>
      <w:pPr>
        <w:spacing w:line="360" w:lineRule="auto"/>
        <w:rPr>
          <w:rFonts w:eastAsiaTheme="minorEastAsia"/>
          <w:szCs w:val="21"/>
        </w:rPr>
      </w:pPr>
      <w:r>
        <w:rPr>
          <w:rFonts w:eastAsiaTheme="minorEastAsia"/>
          <w:szCs w:val="21"/>
        </w:rPr>
        <w:t>D.中国产业结构的变化</w:t>
      </w:r>
    </w:p>
    <w:p>
      <w:pPr>
        <w:spacing w:line="360" w:lineRule="auto"/>
        <w:rPr>
          <w:rFonts w:eastAsiaTheme="minorEastAsia"/>
          <w:szCs w:val="21"/>
        </w:rPr>
      </w:pPr>
      <w:r>
        <w:rPr>
          <w:rFonts w:eastAsiaTheme="minorEastAsia"/>
          <w:szCs w:val="21"/>
        </w:rPr>
        <w:t>16 1898年6月11日，清廷颁布《明定国是诏》，其中说：“以圣贤义理之学，植其根本，又须博采西学之切于时务者，实力讲求，以救空疏迂谬之弊。”这说明戊戌变法</w:t>
      </w:r>
    </w:p>
    <w:p>
      <w:pPr>
        <w:spacing w:line="360" w:lineRule="auto"/>
        <w:rPr>
          <w:rFonts w:eastAsiaTheme="minorEastAsia"/>
          <w:szCs w:val="21"/>
        </w:rPr>
      </w:pPr>
      <w:r>
        <w:rPr>
          <w:rFonts w:eastAsiaTheme="minorEastAsia"/>
          <w:szCs w:val="21"/>
        </w:rPr>
        <w:t xml:space="preserve">A.侧重提倡务实之风    </w:t>
      </w:r>
    </w:p>
    <w:p>
      <w:pPr>
        <w:spacing w:line="360" w:lineRule="auto"/>
        <w:rPr>
          <w:rFonts w:eastAsiaTheme="minorEastAsia"/>
          <w:szCs w:val="21"/>
        </w:rPr>
      </w:pPr>
      <w:r>
        <w:rPr>
          <w:rFonts w:eastAsiaTheme="minorEastAsia"/>
          <w:szCs w:val="21"/>
        </w:rPr>
        <w:t>B兼具改良与革命的色彩</w:t>
      </w:r>
    </w:p>
    <w:p>
      <w:pPr>
        <w:spacing w:line="360" w:lineRule="auto"/>
        <w:rPr>
          <w:rFonts w:eastAsiaTheme="minorEastAsia"/>
          <w:szCs w:val="21"/>
        </w:rPr>
      </w:pPr>
      <w:r>
        <w:rPr>
          <w:rFonts w:eastAsiaTheme="minorEastAsia"/>
          <w:szCs w:val="21"/>
        </w:rPr>
        <w:t>C．试图通过妥协减少变革阻力</w:t>
      </w:r>
    </w:p>
    <w:p>
      <w:pPr>
        <w:spacing w:line="360" w:lineRule="auto"/>
        <w:rPr>
          <w:rFonts w:eastAsiaTheme="minorEastAsia"/>
          <w:szCs w:val="21"/>
        </w:rPr>
      </w:pPr>
      <w:r>
        <w:rPr>
          <w:rFonts w:eastAsiaTheme="minorEastAsia"/>
          <w:szCs w:val="21"/>
        </w:rPr>
        <w:t>D.与洋务运动的宗旨并无不同</w:t>
      </w:r>
    </w:p>
    <w:p>
      <w:pPr>
        <w:spacing w:line="360" w:lineRule="auto"/>
        <w:rPr>
          <w:rFonts w:eastAsiaTheme="minorEastAsia"/>
          <w:szCs w:val="21"/>
        </w:rPr>
      </w:pPr>
      <w:r>
        <w:rPr>
          <w:rFonts w:eastAsiaTheme="minorEastAsia"/>
          <w:szCs w:val="21"/>
        </w:rPr>
        <w:t>17．1903年，《大公报》刊文称：“江南之新学国民及留学生多剪去辫发，以为不如此则形式上有缺点也。乃今年乡试而伊等又复假装辫发，依然入场乡试。然伊等称自由讲民权者，实不敌其功名心也。“这表明</w:t>
      </w:r>
    </w:p>
    <w:p>
      <w:pPr>
        <w:spacing w:line="360" w:lineRule="auto"/>
        <w:rPr>
          <w:rFonts w:eastAsiaTheme="minorEastAsia"/>
          <w:szCs w:val="21"/>
        </w:rPr>
      </w:pPr>
      <w:r>
        <w:rPr>
          <w:rFonts w:eastAsiaTheme="minorEastAsia"/>
          <w:szCs w:val="21"/>
        </w:rPr>
        <w:t>A.科举制度仍有较强的生命力</w:t>
      </w:r>
    </w:p>
    <w:p>
      <w:pPr>
        <w:spacing w:line="360" w:lineRule="auto"/>
        <w:rPr>
          <w:rFonts w:eastAsiaTheme="minorEastAsia"/>
          <w:szCs w:val="21"/>
        </w:rPr>
      </w:pPr>
      <w:r>
        <w:rPr>
          <w:rFonts w:eastAsiaTheme="minorEastAsia"/>
          <w:szCs w:val="21"/>
        </w:rPr>
        <w:t>B.新式教育与科举已融为一体</w:t>
      </w:r>
    </w:p>
    <w:p>
      <w:pPr>
        <w:spacing w:line="360" w:lineRule="auto"/>
        <w:rPr>
          <w:rFonts w:eastAsiaTheme="minorEastAsia"/>
          <w:szCs w:val="21"/>
        </w:rPr>
      </w:pPr>
      <w:r>
        <w:rPr>
          <w:rFonts w:eastAsiaTheme="minorEastAsia"/>
          <w:szCs w:val="21"/>
        </w:rPr>
        <w:t>C．发式成为区别新旧学的标志</w:t>
      </w:r>
    </w:p>
    <w:p>
      <w:pPr>
        <w:spacing w:line="360" w:lineRule="auto"/>
        <w:rPr>
          <w:rFonts w:eastAsiaTheme="minorEastAsia"/>
          <w:szCs w:val="21"/>
        </w:rPr>
      </w:pPr>
      <w:r>
        <w:rPr>
          <w:rFonts w:eastAsiaTheme="minorEastAsia"/>
          <w:szCs w:val="21"/>
        </w:rPr>
        <w:t>D旧制度制约社会观念的变革</w:t>
      </w:r>
    </w:p>
    <w:p>
      <w:pPr>
        <w:spacing w:line="360" w:lineRule="auto"/>
        <w:rPr>
          <w:rFonts w:eastAsiaTheme="minorEastAsia"/>
          <w:szCs w:val="21"/>
        </w:rPr>
      </w:pPr>
      <w:r>
        <w:rPr>
          <w:rFonts w:eastAsiaTheme="minorEastAsia"/>
          <w:szCs w:val="21"/>
        </w:rPr>
        <w:t>18.1919年7月，进步报刊《每周评论》提出：“真正的解放，不是央求人家网开一面……是要靠自己的努力，把他打破，从黑暗的牢狱中，打出一道光明来。同一时期的《南开日刊》宣称：“只要有干涉政治的决心，不怕政府不顺从民意。”这表明当时</w:t>
      </w:r>
    </w:p>
    <w:p>
      <w:pPr>
        <w:spacing w:line="360" w:lineRule="auto"/>
        <w:rPr>
          <w:rFonts w:eastAsiaTheme="minorEastAsia"/>
          <w:szCs w:val="21"/>
        </w:rPr>
      </w:pPr>
      <w:r>
        <w:rPr>
          <w:rFonts w:eastAsiaTheme="minorEastAsia"/>
          <w:szCs w:val="21"/>
        </w:rPr>
        <w:t>A.知识阶层具有参与政府管理的意识</w:t>
      </w:r>
    </w:p>
    <w:p>
      <w:pPr>
        <w:spacing w:line="360" w:lineRule="auto"/>
        <w:rPr>
          <w:rFonts w:eastAsiaTheme="minorEastAsia"/>
          <w:szCs w:val="21"/>
        </w:rPr>
      </w:pPr>
      <w:r>
        <w:rPr>
          <w:rFonts w:eastAsiaTheme="minorEastAsia"/>
          <w:szCs w:val="21"/>
        </w:rPr>
        <w:t>B.广大民众开始拥有决定国家政策的权力</w:t>
      </w:r>
    </w:p>
    <w:p>
      <w:pPr>
        <w:spacing w:line="360" w:lineRule="auto"/>
        <w:rPr>
          <w:rFonts w:eastAsiaTheme="minorEastAsia"/>
          <w:szCs w:val="21"/>
        </w:rPr>
      </w:pPr>
      <w:r>
        <w:rPr>
          <w:rFonts w:eastAsiaTheme="minorEastAsia"/>
          <w:szCs w:val="21"/>
        </w:rPr>
        <w:t>C.进步知识分子对社会变革方式有了新认识</w:t>
      </w:r>
    </w:p>
    <w:p>
      <w:pPr>
        <w:spacing w:line="360" w:lineRule="auto"/>
        <w:rPr>
          <w:rFonts w:eastAsiaTheme="minorEastAsia"/>
          <w:szCs w:val="21"/>
        </w:rPr>
      </w:pPr>
      <w:r>
        <w:rPr>
          <w:rFonts w:eastAsiaTheme="minorEastAsia"/>
          <w:szCs w:val="21"/>
        </w:rPr>
        <w:t>D.与克思主义在中国得到广泛深入的传播</w:t>
      </w:r>
    </w:p>
    <w:p>
      <w:pPr>
        <w:spacing w:line="360" w:lineRule="auto"/>
        <w:rPr>
          <w:rFonts w:eastAsiaTheme="minorEastAsia"/>
          <w:szCs w:val="21"/>
        </w:rPr>
      </w:pPr>
      <w:r>
        <w:rPr>
          <w:rFonts w:eastAsiaTheme="minorEastAsia"/>
          <w:szCs w:val="21"/>
        </w:rPr>
        <w:t>19.毛泽东</w:t>
      </w:r>
      <w:r>
        <w:rPr>
          <w:rFonts w:hint="eastAsia" w:eastAsiaTheme="minorEastAsia"/>
          <w:szCs w:val="21"/>
        </w:rPr>
        <w:t>在</w:t>
      </w:r>
      <w:r>
        <w:rPr>
          <w:rFonts w:eastAsiaTheme="minorEastAsia"/>
          <w:szCs w:val="21"/>
        </w:rPr>
        <w:t>一篇文章中说： “打倒帝国主义，打倒军阎，打倒贪官污吏，打倒土豪劣钾，这几个政治口号，真是不翼而飞，飞到无数乡村的青年壮年老头子小孩子妇女们的面前，一直钻进他们的脑子里去，又从他们的脑子里流到了他们的嘴上。”该文描述的这一现象表明</w:t>
      </w:r>
    </w:p>
    <w:p>
      <w:pPr>
        <w:spacing w:line="360" w:lineRule="auto"/>
        <w:rPr>
          <w:rFonts w:eastAsiaTheme="minorEastAsia"/>
          <w:szCs w:val="21"/>
        </w:rPr>
      </w:pPr>
      <w:r>
        <w:rPr>
          <w:rFonts w:eastAsiaTheme="minorEastAsia"/>
          <w:szCs w:val="21"/>
        </w:rPr>
        <w:t>A.中国革命目标与民众需求相一致</w:t>
      </w:r>
    </w:p>
    <w:p>
      <w:pPr>
        <w:spacing w:line="360" w:lineRule="auto"/>
        <w:rPr>
          <w:rFonts w:eastAsiaTheme="minorEastAsia"/>
          <w:szCs w:val="21"/>
        </w:rPr>
      </w:pPr>
      <w:r>
        <w:rPr>
          <w:rFonts w:eastAsiaTheme="minorEastAsia"/>
          <w:szCs w:val="21"/>
        </w:rPr>
        <w:t>B.国民党在农村调整扶助农工政策</w:t>
      </w:r>
    </w:p>
    <w:p>
      <w:pPr>
        <w:spacing w:line="360" w:lineRule="auto"/>
        <w:rPr>
          <w:rFonts w:eastAsiaTheme="minorEastAsia"/>
          <w:szCs w:val="21"/>
        </w:rPr>
      </w:pPr>
      <w:r>
        <w:rPr>
          <w:rFonts w:eastAsiaTheme="minorEastAsia"/>
          <w:szCs w:val="21"/>
        </w:rPr>
        <w:t xml:space="preserve">C.中共工农武装割据理论日益成熟 </w:t>
      </w:r>
    </w:p>
    <w:p>
      <w:pPr>
        <w:spacing w:line="360" w:lineRule="auto"/>
        <w:rPr>
          <w:rFonts w:eastAsiaTheme="minorEastAsia"/>
          <w:szCs w:val="21"/>
        </w:rPr>
      </w:pPr>
      <w:r>
        <w:rPr>
          <w:rFonts w:eastAsiaTheme="minorEastAsia"/>
          <w:szCs w:val="21"/>
        </w:rPr>
        <w:t>D.中国革命性质开始发生根本转变</w:t>
      </w:r>
    </w:p>
    <w:p>
      <w:pPr>
        <w:spacing w:line="360" w:lineRule="auto"/>
        <w:rPr>
          <w:rFonts w:eastAsiaTheme="minorEastAsia"/>
          <w:szCs w:val="21"/>
        </w:rPr>
      </w:pPr>
      <w:r>
        <w:rPr>
          <w:rFonts w:eastAsiaTheme="minorEastAsia"/>
          <w:szCs w:val="21"/>
        </w:rPr>
        <w:t>20.1942年，中共中央规定：“一切尚未实行减租的地区，其租额照抗战前租额减低百分之二十五”“在游击区及敌占点线附近，可比二五减租还少一点，只减二成、一成五或一成。”这一规定旨在</w:t>
      </w:r>
    </w:p>
    <w:p>
      <w:pPr>
        <w:spacing w:line="360" w:lineRule="auto"/>
        <w:rPr>
          <w:rFonts w:eastAsiaTheme="minorEastAsia"/>
          <w:szCs w:val="21"/>
        </w:rPr>
      </w:pPr>
      <w:r>
        <w:rPr>
          <w:rFonts w:eastAsiaTheme="minorEastAsia"/>
          <w:szCs w:val="21"/>
        </w:rPr>
        <w:t>A打击封建地主经济</w:t>
      </w:r>
    </w:p>
    <w:p>
      <w:pPr>
        <w:spacing w:line="360" w:lineRule="auto"/>
        <w:rPr>
          <w:rFonts w:eastAsiaTheme="minorEastAsia"/>
          <w:szCs w:val="21"/>
        </w:rPr>
      </w:pPr>
      <w:r>
        <w:rPr>
          <w:rFonts w:eastAsiaTheme="minorEastAsia"/>
          <w:szCs w:val="21"/>
        </w:rPr>
        <w:t>B加强各阶层的抗日大联台</w:t>
      </w:r>
    </w:p>
    <w:p>
      <w:pPr>
        <w:spacing w:line="360" w:lineRule="auto"/>
        <w:rPr>
          <w:rFonts w:eastAsiaTheme="minorEastAsia"/>
          <w:szCs w:val="21"/>
        </w:rPr>
      </w:pPr>
      <w:r>
        <w:rPr>
          <w:rFonts w:eastAsiaTheme="minorEastAsia"/>
          <w:szCs w:val="21"/>
        </w:rPr>
        <w:t>C.削弱国民党在敌后的势力</w:t>
      </w:r>
    </w:p>
    <w:p>
      <w:pPr>
        <w:spacing w:line="360" w:lineRule="auto"/>
        <w:rPr>
          <w:rFonts w:eastAsiaTheme="minorEastAsia"/>
          <w:szCs w:val="21"/>
        </w:rPr>
      </w:pPr>
      <w:r>
        <w:rPr>
          <w:rFonts w:eastAsiaTheme="minorEastAsia"/>
          <w:szCs w:val="21"/>
        </w:rPr>
        <w:t>D纠正王明“左”倾路线</w:t>
      </w:r>
    </w:p>
    <w:p>
      <w:pPr>
        <w:spacing w:line="360" w:lineRule="auto"/>
        <w:rPr>
          <w:rFonts w:eastAsiaTheme="minorEastAsia"/>
          <w:szCs w:val="21"/>
        </w:rPr>
      </w:pPr>
      <w:r>
        <w:rPr>
          <w:rFonts w:eastAsiaTheme="minorEastAsia"/>
          <w:szCs w:val="21"/>
        </w:rPr>
        <w:t>21．1948年2月，美国的一份报告称，美国拥有世界财富的50％．却只有世界人口的6.3％。在这种形势下，美国的任务是设计一种在不危及美国国家安全情况下。保持这种优势的“关系模式”。能够体现这一“关系模式”的是</w:t>
      </w:r>
    </w:p>
    <w:p>
      <w:pPr>
        <w:spacing w:line="360" w:lineRule="auto"/>
        <w:rPr>
          <w:rFonts w:eastAsiaTheme="minorEastAsia"/>
          <w:szCs w:val="21"/>
        </w:rPr>
      </w:pPr>
      <w:r>
        <w:rPr>
          <w:rFonts w:eastAsiaTheme="minorEastAsia"/>
          <w:szCs w:val="21"/>
        </w:rPr>
        <w:t>A.确立并维护世界货币体系    B.成立北大西洋公约组织</w:t>
      </w:r>
    </w:p>
    <w:p>
      <w:pPr>
        <w:spacing w:line="360" w:lineRule="auto"/>
        <w:rPr>
          <w:rFonts w:eastAsiaTheme="minorEastAsia"/>
          <w:szCs w:val="21"/>
        </w:rPr>
      </w:pPr>
      <w:r>
        <w:rPr>
          <w:rFonts w:eastAsiaTheme="minorEastAsia"/>
          <w:szCs w:val="21"/>
        </w:rPr>
        <w:t>C.实行贸易保护主义          D.对欧洲进行经济援助</w:t>
      </w:r>
    </w:p>
    <w:p>
      <w:pPr>
        <w:spacing w:line="360" w:lineRule="auto"/>
        <w:rPr>
          <w:rFonts w:eastAsiaTheme="minorEastAsia"/>
          <w:szCs w:val="21"/>
        </w:rPr>
      </w:pPr>
      <w:r>
        <w:rPr>
          <w:rFonts w:eastAsiaTheme="minorEastAsia"/>
          <w:szCs w:val="21"/>
        </w:rPr>
        <w:t>22.自1962年世界上第一个机器人研制成功至今。机器人的发展经历丁三代。印操纵型机器人、自动型机器人和智能型机器人。机器人的使用</w:t>
      </w:r>
    </w:p>
    <w:p>
      <w:pPr>
        <w:spacing w:line="360" w:lineRule="auto"/>
        <w:rPr>
          <w:rFonts w:eastAsiaTheme="minorEastAsia"/>
          <w:szCs w:val="21"/>
        </w:rPr>
      </w:pPr>
      <w:r>
        <w:rPr>
          <w:rFonts w:eastAsiaTheme="minorEastAsia"/>
          <w:szCs w:val="21"/>
        </w:rPr>
        <w:t>A.缓解了人口压力          B.促进了经济持续繁荣</w:t>
      </w:r>
    </w:p>
    <w:p>
      <w:pPr>
        <w:spacing w:line="360" w:lineRule="auto"/>
        <w:rPr>
          <w:rFonts w:eastAsiaTheme="minorEastAsia"/>
          <w:szCs w:val="21"/>
        </w:rPr>
      </w:pPr>
      <w:r>
        <w:rPr>
          <w:rFonts w:eastAsiaTheme="minorEastAsia"/>
          <w:szCs w:val="21"/>
        </w:rPr>
        <w:t>C.推动了经济全球化进程    D.体现了科学技术的综合运用</w:t>
      </w:r>
    </w:p>
    <w:p>
      <w:pPr>
        <w:spacing w:line="360" w:lineRule="auto"/>
        <w:rPr>
          <w:rFonts w:eastAsiaTheme="minorEastAsia"/>
          <w:szCs w:val="21"/>
        </w:rPr>
      </w:pPr>
      <w:r>
        <w:rPr>
          <w:rFonts w:eastAsiaTheme="minorEastAsia"/>
          <w:szCs w:val="21"/>
        </w:rPr>
        <w:t>23.表1是美国、日本、联邦德国三大产业产值在其国民生产总值中所占比重情况。</w:t>
      </w:r>
    </w:p>
    <w:p>
      <w:pPr>
        <w:spacing w:line="360" w:lineRule="auto"/>
        <w:rPr>
          <w:rFonts w:eastAsiaTheme="minorEastAsia"/>
          <w:szCs w:val="21"/>
        </w:rPr>
      </w:pPr>
      <w:r>
        <w:rPr>
          <w:rFonts w:eastAsiaTheme="minorEastAsia"/>
          <w:szCs w:val="21"/>
        </w:rPr>
        <w:drawing>
          <wp:inline distT="0" distB="0" distL="0" distR="0">
            <wp:extent cx="4362450" cy="12477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2450" cy="1247775"/>
                    </a:xfrm>
                    <a:prstGeom prst="rect">
                      <a:avLst/>
                    </a:prstGeom>
                  </pic:spPr>
                </pic:pic>
              </a:graphicData>
            </a:graphic>
          </wp:inline>
        </w:drawing>
      </w:r>
    </w:p>
    <w:p>
      <w:pPr>
        <w:spacing w:line="360" w:lineRule="auto"/>
        <w:rPr>
          <w:rFonts w:eastAsiaTheme="minorEastAsia"/>
          <w:szCs w:val="21"/>
        </w:rPr>
      </w:pPr>
      <w:r>
        <w:rPr>
          <w:rFonts w:eastAsiaTheme="minorEastAsia"/>
          <w:szCs w:val="21"/>
        </w:rPr>
        <w:t>表1中的数据反映了三国</w:t>
      </w:r>
    </w:p>
    <w:p>
      <w:pPr>
        <w:spacing w:line="360" w:lineRule="auto"/>
        <w:rPr>
          <w:rFonts w:eastAsiaTheme="minorEastAsia"/>
          <w:szCs w:val="21"/>
        </w:rPr>
      </w:pPr>
      <w:r>
        <w:rPr>
          <w:rFonts w:eastAsiaTheme="minorEastAsia"/>
          <w:szCs w:val="21"/>
        </w:rPr>
        <w:t>A.第三产业带动经济发展    B农业生产衰退</w:t>
      </w:r>
    </w:p>
    <w:p>
      <w:pPr>
        <w:spacing w:line="360" w:lineRule="auto"/>
        <w:rPr>
          <w:rFonts w:eastAsiaTheme="minorEastAsia"/>
          <w:szCs w:val="21"/>
        </w:rPr>
      </w:pPr>
      <w:r>
        <w:rPr>
          <w:rFonts w:eastAsiaTheme="minorEastAsia"/>
          <w:szCs w:val="21"/>
        </w:rPr>
        <w:t>C.产业结构出现严重失衡      D.工业发展滞后</w:t>
      </w:r>
    </w:p>
    <w:p>
      <w:pPr>
        <w:spacing w:line="360" w:lineRule="auto"/>
        <w:rPr>
          <w:rFonts w:eastAsiaTheme="minorEastAsia"/>
          <w:szCs w:val="21"/>
        </w:rPr>
      </w:pPr>
      <w:r>
        <w:rPr>
          <w:rFonts w:eastAsiaTheme="minorEastAsia"/>
          <w:szCs w:val="21"/>
        </w:rPr>
        <w:t>24 1949年12月，中央人民政府政务院颁布《关于统一发布中央人民政府及其所署名机关重要新闻的暂行办法》，规定所有公告和公告性新闻均由新华通讯社统一发布。这一举措的目的在于</w:t>
      </w:r>
    </w:p>
    <w:p>
      <w:pPr>
        <w:spacing w:line="360" w:lineRule="auto"/>
        <w:ind w:firstLine="555"/>
        <w:rPr>
          <w:rFonts w:eastAsiaTheme="minorEastAsia"/>
          <w:szCs w:val="21"/>
        </w:rPr>
      </w:pPr>
      <w:r>
        <w:rPr>
          <w:rFonts w:eastAsiaTheme="minorEastAsia"/>
          <w:szCs w:val="21"/>
        </w:rPr>
        <w:t>A.建立起高效的新闻宣传网</w:t>
      </w:r>
    </w:p>
    <w:p>
      <w:pPr>
        <w:spacing w:line="360" w:lineRule="auto"/>
        <w:ind w:firstLine="555"/>
        <w:rPr>
          <w:rFonts w:eastAsiaTheme="minorEastAsia"/>
          <w:szCs w:val="21"/>
        </w:rPr>
      </w:pPr>
      <w:r>
        <w:rPr>
          <w:rFonts w:eastAsiaTheme="minorEastAsia"/>
          <w:szCs w:val="21"/>
        </w:rPr>
        <w:t>B.实现信息传播业的结构性调整</w:t>
      </w:r>
    </w:p>
    <w:p>
      <w:pPr>
        <w:spacing w:line="360" w:lineRule="auto"/>
        <w:ind w:firstLine="555"/>
        <w:rPr>
          <w:rFonts w:eastAsiaTheme="minorEastAsia"/>
          <w:szCs w:val="21"/>
        </w:rPr>
      </w:pPr>
      <w:r>
        <w:rPr>
          <w:rFonts w:eastAsiaTheme="minorEastAsia"/>
          <w:szCs w:val="21"/>
        </w:rPr>
        <w:t>c．便于及时通报国内国际形势</w:t>
      </w:r>
    </w:p>
    <w:p>
      <w:pPr>
        <w:spacing w:line="360" w:lineRule="auto"/>
        <w:ind w:firstLine="555"/>
        <w:rPr>
          <w:rFonts w:eastAsiaTheme="minorEastAsia"/>
          <w:szCs w:val="21"/>
        </w:rPr>
      </w:pPr>
      <w:r>
        <w:rPr>
          <w:rFonts w:eastAsiaTheme="minorEastAsia"/>
          <w:szCs w:val="21"/>
        </w:rPr>
        <w:t>D建立集中统一的新闻宣传制度  ．</w:t>
      </w:r>
    </w:p>
    <w:p>
      <w:pPr>
        <w:spacing w:line="360" w:lineRule="auto"/>
        <w:rPr>
          <w:rFonts w:eastAsiaTheme="minorEastAsia"/>
          <w:szCs w:val="21"/>
        </w:rPr>
      </w:pPr>
      <w:r>
        <w:rPr>
          <w:rFonts w:eastAsiaTheme="minorEastAsia"/>
          <w:szCs w:val="21"/>
        </w:rPr>
        <w:t>25 1979年7月，中共中央做出决定，要求广东和福建两省“发挥优越条件．抓紧当前有利的国际形势，先走一步”。其直接结果是</w:t>
      </w:r>
    </w:p>
    <w:p>
      <w:pPr>
        <w:spacing w:line="360" w:lineRule="auto"/>
        <w:rPr>
          <w:rFonts w:eastAsiaTheme="minorEastAsia"/>
          <w:szCs w:val="21"/>
        </w:rPr>
      </w:pPr>
      <w:r>
        <w:rPr>
          <w:rFonts w:eastAsiaTheme="minorEastAsia"/>
          <w:szCs w:val="21"/>
        </w:rPr>
        <w:t>A.推行家庭鞋产承包责任制       B设立经济特区</w:t>
      </w:r>
    </w:p>
    <w:p>
      <w:pPr>
        <w:spacing w:line="360" w:lineRule="auto"/>
        <w:rPr>
          <w:rFonts w:eastAsiaTheme="minorEastAsia"/>
          <w:szCs w:val="21"/>
        </w:rPr>
      </w:pPr>
      <w:r>
        <w:rPr>
          <w:rFonts w:eastAsiaTheme="minorEastAsia"/>
          <w:szCs w:val="21"/>
        </w:rPr>
        <w:t>C.建立社会主义市场经济体制      D开展国企改革</w:t>
      </w:r>
    </w:p>
    <w:p>
      <w:pPr>
        <w:spacing w:line="360" w:lineRule="auto"/>
        <w:rPr>
          <w:rFonts w:eastAsiaTheme="minorEastAsia"/>
          <w:szCs w:val="21"/>
        </w:rPr>
      </w:pPr>
      <w:r>
        <w:rPr>
          <w:rFonts w:eastAsiaTheme="minorEastAsia"/>
          <w:szCs w:val="21"/>
        </w:rPr>
        <w:t xml:space="preserve">  本卷包括必考题和选考题两部分。第265—28题为必考题，每个试题考生都必须作答。第29—33题为选考题，考生根据与要求作答。</w:t>
      </w:r>
    </w:p>
    <w:p>
      <w:pPr>
        <w:spacing w:line="360" w:lineRule="auto"/>
        <w:rPr>
          <w:rFonts w:eastAsiaTheme="minorEastAsia"/>
          <w:szCs w:val="21"/>
        </w:rPr>
      </w:pPr>
      <w:r>
        <w:rPr>
          <w:rFonts w:eastAsiaTheme="minorEastAsia"/>
          <w:szCs w:val="21"/>
        </w:rPr>
        <w:t>26．根据材料并结合所学知识回答问题。(13分)</w:t>
      </w:r>
    </w:p>
    <w:p>
      <w:pPr>
        <w:spacing w:line="360" w:lineRule="auto"/>
        <w:rPr>
          <w:rFonts w:eastAsiaTheme="minorEastAsia"/>
          <w:szCs w:val="21"/>
        </w:rPr>
      </w:pPr>
      <w:r>
        <w:rPr>
          <w:rFonts w:eastAsiaTheme="minorEastAsia"/>
          <w:szCs w:val="21"/>
        </w:rPr>
        <w:t>材料</w:t>
      </w:r>
    </w:p>
    <w:p>
      <w:pPr>
        <w:spacing w:line="360" w:lineRule="auto"/>
        <w:rPr>
          <w:rFonts w:ascii="楷体" w:hAnsi="楷体" w:eastAsia="楷体"/>
          <w:szCs w:val="21"/>
        </w:rPr>
      </w:pPr>
      <w:r>
        <w:rPr>
          <w:rFonts w:eastAsiaTheme="minorEastAsia"/>
          <w:szCs w:val="21"/>
        </w:rPr>
        <w:t xml:space="preserve">  </w:t>
      </w:r>
      <w:r>
        <w:rPr>
          <w:rFonts w:ascii="楷体" w:hAnsi="楷体" w:eastAsia="楷体"/>
          <w:szCs w:val="21"/>
        </w:rPr>
        <w:t xml:space="preserve">  明洪武五年(1372)，琉球遣</w:t>
      </w:r>
      <w:r>
        <w:rPr>
          <w:rFonts w:hint="eastAsia" w:ascii="楷体" w:hAnsi="楷体" w:eastAsia="楷体"/>
          <w:szCs w:val="21"/>
        </w:rPr>
        <w:t>使</w:t>
      </w:r>
      <w:r>
        <w:rPr>
          <w:rFonts w:ascii="楷体" w:hAnsi="楷体" w:eastAsia="楷体"/>
          <w:szCs w:val="21"/>
        </w:rPr>
        <w:t>“入朝”，明朝赐以“《大统历》及文绮、陶铁器等，后“以陶嚣七万、铁嚣千就其国市马”。从此，琉球接受明廷封赐，派子弟到北京及南京的学校学习，新王继位必请明廷册封，使用明朝皇帝年号。明朝特地“赐闽中舟工三十六户，以便贡史往来”。江西饶州人朱复曾在琉球任重要官职达40余年。</w:t>
      </w:r>
    </w:p>
    <w:p>
      <w:pPr>
        <w:spacing w:line="360" w:lineRule="auto"/>
        <w:rPr>
          <w:rFonts w:ascii="楷体" w:hAnsi="楷体" w:eastAsia="楷体"/>
          <w:szCs w:val="21"/>
        </w:rPr>
      </w:pPr>
      <w:r>
        <w:rPr>
          <w:rFonts w:ascii="楷体" w:hAnsi="楷体" w:eastAsia="楷体"/>
          <w:szCs w:val="21"/>
        </w:rPr>
        <w:t xml:space="preserve">    琉球“一岁常再贡三贡”，随贡使到福建等地私下交易的人员众。成化十一年  (1475)，明廷“定令二年一贡，毋过百人，不得附携私物”。此后数十年中，琉球不断 请求增加朝贡次数。明嘉靖后期，倭寇袭扰琉球。琉球“遣兵邀击，太歼之”。此后， 琉球“外御强邻，内修贡不绝”。万历四十四年（1616），日本试图进犯鸡笼山(今台湾)，  琉球“遣使以闻，(明朝廷)诏海上警备”。</w:t>
      </w:r>
    </w:p>
    <w:p>
      <w:pPr>
        <w:spacing w:line="360" w:lineRule="auto"/>
        <w:rPr>
          <w:rFonts w:eastAsiaTheme="minorEastAsia"/>
          <w:szCs w:val="21"/>
        </w:rPr>
      </w:pPr>
      <w:r>
        <w:rPr>
          <w:rFonts w:eastAsiaTheme="minorEastAsia"/>
          <w:szCs w:val="21"/>
        </w:rPr>
        <w:t xml:space="preserve">                                                 ——据《明史·琉球传》</w:t>
      </w:r>
    </w:p>
    <w:p>
      <w:pPr>
        <w:spacing w:line="360" w:lineRule="auto"/>
        <w:rPr>
          <w:rFonts w:eastAsiaTheme="minorEastAsia"/>
          <w:szCs w:val="21"/>
        </w:rPr>
      </w:pPr>
      <w:r>
        <w:rPr>
          <w:rFonts w:eastAsiaTheme="minorEastAsia"/>
          <w:szCs w:val="21"/>
        </w:rPr>
        <w:t>(1)根据材料，概括琉球与明朝的关系。(8分)</w:t>
      </w:r>
    </w:p>
    <w:p>
      <w:pPr>
        <w:spacing w:line="360" w:lineRule="auto"/>
        <w:rPr>
          <w:rFonts w:eastAsiaTheme="minorEastAsia"/>
          <w:szCs w:val="21"/>
        </w:rPr>
      </w:pPr>
      <w:r>
        <w:rPr>
          <w:rFonts w:eastAsiaTheme="minorEastAsia"/>
          <w:szCs w:val="21"/>
        </w:rPr>
        <w:t>(2)根据材料并结台所学知识，简析琉球与明朝贸易的特点。(5分)</w:t>
      </w:r>
    </w:p>
    <w:p>
      <w:pPr>
        <w:spacing w:line="360" w:lineRule="auto"/>
        <w:rPr>
          <w:rFonts w:eastAsiaTheme="minorEastAsia"/>
          <w:szCs w:val="21"/>
        </w:rPr>
      </w:pPr>
      <w:r>
        <w:rPr>
          <w:rFonts w:eastAsiaTheme="minorEastAsia"/>
          <w:szCs w:val="21"/>
        </w:rPr>
        <w:t>27根据材料并结合所学知识回答问题。(12分)</w:t>
      </w:r>
    </w:p>
    <w:p>
      <w:pPr>
        <w:spacing w:line="360" w:lineRule="auto"/>
        <w:rPr>
          <w:rFonts w:eastAsiaTheme="minorEastAsia"/>
          <w:b/>
          <w:szCs w:val="21"/>
        </w:rPr>
      </w:pPr>
      <w:r>
        <w:rPr>
          <w:rFonts w:eastAsiaTheme="minorEastAsia"/>
          <w:b/>
          <w:szCs w:val="21"/>
        </w:rPr>
        <w:t>材料</w:t>
      </w:r>
    </w:p>
    <w:p>
      <w:pPr>
        <w:spacing w:line="360" w:lineRule="auto"/>
        <w:ind w:firstLine="420"/>
        <w:rPr>
          <w:rFonts w:ascii="楷体" w:hAnsi="楷体" w:eastAsia="楷体"/>
          <w:szCs w:val="21"/>
        </w:rPr>
      </w:pPr>
      <w:r>
        <w:rPr>
          <w:rFonts w:ascii="楷体" w:hAnsi="楷体" w:eastAsia="楷体"/>
          <w:szCs w:val="21"/>
        </w:rPr>
        <w:t>1896年，梁启超曾说，“今夫五洲万国之名，太阳、地球之位，西人五尺童子，皆能知之”，而中国即使“近今之通人”也知之甚少，其中原因是“书之备与不备也”。他说：“今以西人声光、化电、农矿、工商诸学，与吾中国考据、词章、帖括、家言相较，其所知之简与繁，相去几何矣。”而“西国一切条教号令，备哉灿烂、实为致治之本，富强之由。今之译出者，何寥寥也？彼中艺术，日出日新，愈变愈上，新者一出，旧者尽废。今之各书译成，率在二十年前，彼认视之，已为陈言矣“。因此，他认为：”国家欲自强，以多译西书为本；学着欲自离，臆度读西书为功。”</w:t>
      </w:r>
    </w:p>
    <w:p>
      <w:pPr>
        <w:spacing w:line="360" w:lineRule="auto"/>
        <w:ind w:firstLine="420"/>
        <w:jc w:val="right"/>
        <w:rPr>
          <w:rFonts w:eastAsiaTheme="minorEastAsia"/>
          <w:szCs w:val="21"/>
        </w:rPr>
      </w:pPr>
      <w:r>
        <w:rPr>
          <w:rFonts w:eastAsiaTheme="minorEastAsia"/>
          <w:szCs w:val="21"/>
        </w:rPr>
        <w:t xml:space="preserve">                                   ——据《饮冰室合集》</w:t>
      </w:r>
    </w:p>
    <w:p>
      <w:pPr>
        <w:spacing w:line="360" w:lineRule="auto"/>
        <w:rPr>
          <w:rFonts w:eastAsiaTheme="minorEastAsia"/>
          <w:szCs w:val="21"/>
        </w:rPr>
      </w:pPr>
    </w:p>
    <w:p>
      <w:pPr>
        <w:spacing w:line="360" w:lineRule="auto"/>
        <w:rPr>
          <w:rFonts w:eastAsiaTheme="minorEastAsia"/>
          <w:szCs w:val="21"/>
        </w:rPr>
      </w:pPr>
      <w:r>
        <w:rPr>
          <w:rFonts w:eastAsiaTheme="minorEastAsia"/>
          <w:szCs w:val="21"/>
        </w:rPr>
        <w:t>(1)根据材料，概括粱启超对引进西学的认识。(6分)</w:t>
      </w:r>
    </w:p>
    <w:p>
      <w:pPr>
        <w:spacing w:line="360" w:lineRule="auto"/>
        <w:rPr>
          <w:rFonts w:eastAsiaTheme="minorEastAsia"/>
          <w:szCs w:val="21"/>
        </w:rPr>
      </w:pPr>
      <w:r>
        <w:rPr>
          <w:rFonts w:eastAsiaTheme="minorEastAsia"/>
          <w:szCs w:val="21"/>
        </w:rPr>
        <w:t>(2)根据材料并结合所学知识，简析梁启超引进西学主张的意义。(6分)</w:t>
      </w:r>
    </w:p>
    <w:p>
      <w:pPr>
        <w:spacing w:line="360" w:lineRule="auto"/>
        <w:rPr>
          <w:rFonts w:eastAsiaTheme="minorEastAsia"/>
          <w:szCs w:val="21"/>
        </w:rPr>
      </w:pPr>
      <w:r>
        <w:rPr>
          <w:rFonts w:eastAsiaTheme="minorEastAsia"/>
          <w:szCs w:val="21"/>
        </w:rPr>
        <w:t>28根据材料并结合所学知识回答问题。(13分)</w:t>
      </w:r>
    </w:p>
    <w:p>
      <w:pPr>
        <w:spacing w:line="360" w:lineRule="auto"/>
        <w:rPr>
          <w:rFonts w:eastAsiaTheme="minorEastAsia"/>
          <w:szCs w:val="21"/>
        </w:rPr>
      </w:pPr>
      <w:r>
        <w:rPr>
          <w:rFonts w:eastAsiaTheme="minorEastAsia"/>
          <w:szCs w:val="21"/>
        </w:rPr>
        <w:t xml:space="preserve">材料    </w:t>
      </w:r>
    </w:p>
    <w:p>
      <w:pPr>
        <w:spacing w:line="360" w:lineRule="auto"/>
        <w:rPr>
          <w:rFonts w:ascii="楷体" w:hAnsi="楷体" w:eastAsia="楷体"/>
          <w:szCs w:val="21"/>
        </w:rPr>
      </w:pPr>
      <w:r>
        <w:rPr>
          <w:rFonts w:eastAsiaTheme="minorEastAsia"/>
          <w:szCs w:val="21"/>
        </w:rPr>
        <w:t xml:space="preserve">   </w:t>
      </w:r>
      <w:r>
        <w:rPr>
          <w:rFonts w:ascii="楷体" w:hAnsi="楷体" w:eastAsia="楷体"/>
          <w:szCs w:val="21"/>
        </w:rPr>
        <w:t xml:space="preserve"> 1981年，美国政府采取新遏制战略，“以实力求和平”。1982年，美苏开始了削减进攻性战略武器的谈判，但因美国在西欧部署中程导弹中止。1985年，苏联着手调整外交政策，美国推行新的缓和战略，双方重开谈判。1988年底，美苏达成了削减进攻性战略武器的初步协议。    </w:t>
      </w:r>
    </w:p>
    <w:p>
      <w:pPr>
        <w:spacing w:line="360" w:lineRule="auto"/>
        <w:rPr>
          <w:rFonts w:ascii="楷体" w:hAnsi="楷体" w:eastAsia="楷体"/>
          <w:szCs w:val="21"/>
        </w:rPr>
      </w:pPr>
      <w:r>
        <w:rPr>
          <w:rFonts w:ascii="楷体" w:hAnsi="楷体" w:eastAsia="楷体"/>
          <w:szCs w:val="21"/>
        </w:rPr>
        <w:t xml:space="preserve">    1991年7月，历经9年谈判，美苏签订了《削减进攻性战略武器条约》，规定双方削减 核力量的1／3，各拥有1600件战喀武器运载工具，苏联要从现有导弹中减少36％，美国减少29％：苏联减少现有弹头的41％，美国减少43％。</w:t>
      </w:r>
    </w:p>
    <w:p>
      <w:pPr>
        <w:spacing w:line="360" w:lineRule="auto"/>
        <w:rPr>
          <w:rFonts w:eastAsiaTheme="minorEastAsia"/>
          <w:szCs w:val="21"/>
        </w:rPr>
      </w:pPr>
      <w:r>
        <w:rPr>
          <w:rFonts w:eastAsiaTheme="minorEastAsia"/>
          <w:szCs w:val="21"/>
        </w:rPr>
        <w:t xml:space="preserve">    ——据方连庆等主编《战后国际关系史》</w:t>
      </w:r>
    </w:p>
    <w:p>
      <w:pPr>
        <w:spacing w:line="360" w:lineRule="auto"/>
        <w:rPr>
          <w:rFonts w:eastAsiaTheme="minorEastAsia"/>
          <w:szCs w:val="21"/>
        </w:rPr>
      </w:pPr>
      <w:r>
        <w:rPr>
          <w:rFonts w:eastAsiaTheme="minorEastAsia"/>
          <w:szCs w:val="21"/>
        </w:rPr>
        <w:t>(1)根据材料并结合所学知识．归纳美苏签订《削减进攻性战略武器条约》的原因。 (8分)</w:t>
      </w:r>
    </w:p>
    <w:p>
      <w:pPr>
        <w:spacing w:line="360" w:lineRule="auto"/>
        <w:rPr>
          <w:rFonts w:eastAsiaTheme="minorEastAsia"/>
          <w:szCs w:val="21"/>
        </w:rPr>
      </w:pPr>
      <w:r>
        <w:rPr>
          <w:rFonts w:eastAsiaTheme="minorEastAsia"/>
          <w:szCs w:val="21"/>
        </w:rPr>
        <w:t>(2)根据材料并结合所学知识，概括美苏签订《削减进攻性战略武器条约》的影响。  (5分)</w:t>
      </w:r>
    </w:p>
    <w:p>
      <w:pPr>
        <w:spacing w:line="360" w:lineRule="auto"/>
        <w:rPr>
          <w:rFonts w:eastAsiaTheme="minorEastAsia"/>
          <w:szCs w:val="21"/>
        </w:rPr>
      </w:pPr>
      <w:r>
        <w:rPr>
          <w:rFonts w:eastAsiaTheme="minorEastAsia"/>
          <w:szCs w:val="21"/>
        </w:rPr>
        <w:t xml:space="preserve">  请考生从第29~33题中任选一题作答。如果多做，则按所馓的第一题计分．</w:t>
      </w:r>
    </w:p>
    <w:p>
      <w:pPr>
        <w:spacing w:line="360" w:lineRule="auto"/>
        <w:rPr>
          <w:rFonts w:eastAsiaTheme="minorEastAsia"/>
          <w:szCs w:val="21"/>
        </w:rPr>
      </w:pPr>
      <w:r>
        <w:rPr>
          <w:rFonts w:eastAsiaTheme="minorEastAsia"/>
          <w:szCs w:val="21"/>
        </w:rPr>
        <w:t>29[选修1：历史上重大改革回眸](12 分)</w:t>
      </w:r>
    </w:p>
    <w:p>
      <w:pPr>
        <w:spacing w:line="360" w:lineRule="auto"/>
        <w:rPr>
          <w:rFonts w:eastAsiaTheme="minorEastAsia"/>
          <w:szCs w:val="21"/>
        </w:rPr>
      </w:pPr>
      <w:r>
        <w:rPr>
          <w:rFonts w:eastAsiaTheme="minorEastAsia"/>
          <w:szCs w:val="21"/>
        </w:rPr>
        <w:t>材料</w:t>
      </w:r>
    </w:p>
    <w:p>
      <w:pPr>
        <w:spacing w:line="360" w:lineRule="auto"/>
        <w:rPr>
          <w:rFonts w:ascii="楷体" w:hAnsi="楷体" w:eastAsia="楷体"/>
          <w:szCs w:val="21"/>
        </w:rPr>
      </w:pPr>
      <w:r>
        <w:rPr>
          <w:rFonts w:eastAsiaTheme="minorEastAsia"/>
          <w:szCs w:val="21"/>
        </w:rPr>
        <w:t xml:space="preserve">    </w:t>
      </w:r>
      <w:r>
        <w:rPr>
          <w:rFonts w:ascii="楷体" w:hAnsi="楷体" w:eastAsia="楷体"/>
          <w:szCs w:val="21"/>
        </w:rPr>
        <w:t>1398年，16岁的建文帝继位，开始“维新之政”。他倚重黄子澄、方孝孺等文臣，发布宽刑省狱的政策，对洪武年间的一些冤案、错案予以平反纠正。建文年间，囚犯人数大幅减少。建文二年（1400）颁布诏令“江、浙赋独重……宜悉与减免，亩不得过 一斗”。他又省并州县，4年间撤并了许多州、县和巡检司。</w:t>
      </w:r>
    </w:p>
    <w:p>
      <w:pPr>
        <w:spacing w:line="360" w:lineRule="auto"/>
        <w:ind w:firstLine="420" w:firstLineChars="200"/>
        <w:rPr>
          <w:rFonts w:ascii="楷体" w:hAnsi="楷体" w:eastAsia="楷体"/>
          <w:szCs w:val="21"/>
        </w:rPr>
      </w:pPr>
      <w:r>
        <w:rPr>
          <w:rFonts w:ascii="楷体" w:hAnsi="楷体" w:eastAsia="楷体"/>
          <w:szCs w:val="21"/>
        </w:rPr>
        <w:t>同时，针对“诸王多不驯服”的问题，建文帝与亲信大臣密议削藩。建文元年（1399）2月，颁布“诸王毋得节制文武吏士”令，对诸藩王的权力进行节制。建文帝的削藩政策引起藩王的极力反对。建文元年7月，燕王朱棣以“清君侧”为名，举兵“靖难”，攻入南京，建文帝下落不明。</w:t>
      </w:r>
    </w:p>
    <w:p>
      <w:pPr>
        <w:spacing w:line="360" w:lineRule="auto"/>
        <w:rPr>
          <w:rFonts w:eastAsiaTheme="minorEastAsia"/>
          <w:szCs w:val="21"/>
        </w:rPr>
      </w:pPr>
    </w:p>
    <w:p>
      <w:pPr>
        <w:spacing w:line="360" w:lineRule="auto"/>
        <w:ind w:firstLine="1050" w:firstLineChars="500"/>
        <w:rPr>
          <w:rFonts w:eastAsiaTheme="minorEastAsia"/>
          <w:szCs w:val="21"/>
        </w:rPr>
      </w:pPr>
      <w:r>
        <w:rPr>
          <w:rFonts w:eastAsiaTheme="minorEastAsia"/>
          <w:szCs w:val="21"/>
        </w:rPr>
        <w:t xml:space="preserve">    ——捕编自吴德义《政局变迁与历史叙事：明代建文史编撰研究》</w:t>
      </w:r>
    </w:p>
    <w:p>
      <w:pPr>
        <w:spacing w:line="360" w:lineRule="auto"/>
        <w:rPr>
          <w:rFonts w:eastAsiaTheme="minorEastAsia"/>
          <w:szCs w:val="21"/>
        </w:rPr>
      </w:pPr>
      <w:r>
        <w:rPr>
          <w:rFonts w:eastAsiaTheme="minorEastAsia"/>
          <w:szCs w:val="21"/>
        </w:rPr>
        <w:t xml:space="preserve">  （1）根据材料，概括建文帝改革的主要内容。(6分)</w:t>
      </w:r>
    </w:p>
    <w:p>
      <w:pPr>
        <w:spacing w:line="360" w:lineRule="auto"/>
        <w:rPr>
          <w:rFonts w:eastAsiaTheme="minorEastAsia"/>
          <w:szCs w:val="21"/>
        </w:rPr>
      </w:pPr>
      <w:r>
        <w:rPr>
          <w:rFonts w:eastAsiaTheme="minorEastAsia"/>
          <w:szCs w:val="21"/>
        </w:rPr>
        <w:t xml:space="preserve"> （2)根据材料并结合所学知识，分析建立帝改革的意义。(6分)</w:t>
      </w:r>
    </w:p>
    <w:p>
      <w:pPr>
        <w:spacing w:line="360" w:lineRule="auto"/>
        <w:rPr>
          <w:rFonts w:eastAsiaTheme="minorEastAsia"/>
          <w:szCs w:val="21"/>
        </w:rPr>
      </w:pPr>
      <w:r>
        <w:rPr>
          <w:rFonts w:eastAsiaTheme="minorEastAsia"/>
          <w:szCs w:val="21"/>
        </w:rPr>
        <w:t>30.【选修2：近代社会的民主思想与实践】（12分）</w:t>
      </w:r>
    </w:p>
    <w:p>
      <w:pPr>
        <w:spacing w:line="360" w:lineRule="auto"/>
        <w:rPr>
          <w:rFonts w:eastAsiaTheme="minorEastAsia"/>
          <w:szCs w:val="21"/>
        </w:rPr>
      </w:pPr>
      <w:r>
        <w:rPr>
          <w:rFonts w:eastAsiaTheme="minorEastAsia"/>
          <w:szCs w:val="21"/>
        </w:rPr>
        <w:t>材料</w:t>
      </w:r>
    </w:p>
    <w:p>
      <w:pPr>
        <w:spacing w:line="360" w:lineRule="auto"/>
        <w:rPr>
          <w:rFonts w:ascii="楷体" w:hAnsi="楷体" w:eastAsia="楷体"/>
          <w:szCs w:val="21"/>
        </w:rPr>
      </w:pPr>
      <w:r>
        <w:rPr>
          <w:rFonts w:eastAsiaTheme="minorEastAsia"/>
          <w:szCs w:val="21"/>
        </w:rPr>
        <w:t xml:space="preserve"> </w:t>
      </w:r>
      <w:r>
        <w:rPr>
          <w:rFonts w:ascii="楷体" w:hAnsi="楷体" w:eastAsia="楷体"/>
          <w:szCs w:val="21"/>
        </w:rPr>
        <w:t xml:space="preserve">  甲午战前，中国出现一股“君民共主”的政治思潮。郑观应认为，君民公主之国“育才于书院，论证与书院君民一体，上下同心，此其体；练兵、制器械、铁路、电线等事，此其用。中国遗其体效其用，所以事多 格，难臻富强”。陈炽指出，君民共主之国“合君民为一体，通上下为一心”“所以强兵富国、纵横四海之根源也”。主张君民共主的思想家们都将设议院作为基本条件，尽管如何“防效外洋</w:t>
      </w:r>
    </w:p>
    <w:p>
      <w:pPr>
        <w:spacing w:line="360" w:lineRule="auto"/>
        <w:rPr>
          <w:rFonts w:ascii="楷体" w:hAnsi="楷体" w:eastAsia="楷体"/>
          <w:szCs w:val="21"/>
        </w:rPr>
      </w:pPr>
      <w:r>
        <w:rPr>
          <w:rFonts w:ascii="楷体" w:hAnsi="楷体" w:eastAsia="楷体"/>
          <w:szCs w:val="21"/>
        </w:rPr>
        <w:t>设议院有不同方案，但多强调在君主之下设立。议员由选举产生，主要职能是议事和“通上下之情，凡国家大政方针，由议员根据民意议论利害得失，再上呈君主定夺。</w:t>
      </w:r>
    </w:p>
    <w:p>
      <w:pPr>
        <w:spacing w:line="360" w:lineRule="auto"/>
        <w:rPr>
          <w:rFonts w:eastAsiaTheme="minorEastAsia"/>
          <w:szCs w:val="21"/>
        </w:rPr>
      </w:pPr>
      <w:r>
        <w:rPr>
          <w:rFonts w:eastAsiaTheme="minorEastAsia"/>
          <w:szCs w:val="21"/>
        </w:rPr>
        <w:t xml:space="preserve">                                                           ——摘编自张海鹏主编《中国近代通史》</w:t>
      </w:r>
    </w:p>
    <w:p>
      <w:pPr>
        <w:spacing w:line="360" w:lineRule="auto"/>
        <w:rPr>
          <w:rFonts w:eastAsiaTheme="minorEastAsia"/>
          <w:szCs w:val="21"/>
        </w:rPr>
      </w:pPr>
    </w:p>
    <w:p>
      <w:pPr>
        <w:spacing w:line="360" w:lineRule="auto"/>
        <w:rPr>
          <w:rFonts w:eastAsiaTheme="minorEastAsia"/>
          <w:szCs w:val="21"/>
        </w:rPr>
      </w:pPr>
      <w:r>
        <w:rPr>
          <w:rFonts w:eastAsiaTheme="minorEastAsia"/>
          <w:szCs w:val="21"/>
        </w:rPr>
        <w:t>（1）根据材料，指出“君民共主”主张的主要内容。（6分）</w:t>
      </w:r>
    </w:p>
    <w:p>
      <w:pPr>
        <w:spacing w:line="360" w:lineRule="auto"/>
        <w:rPr>
          <w:rFonts w:eastAsiaTheme="minorEastAsia"/>
          <w:szCs w:val="21"/>
        </w:rPr>
      </w:pPr>
      <w:r>
        <w:rPr>
          <w:rFonts w:eastAsiaTheme="minorEastAsia"/>
          <w:szCs w:val="21"/>
        </w:rPr>
        <w:t>（2）根据材料并结合所学知识，简评“君民共主”思潮。（6分）</w:t>
      </w:r>
    </w:p>
    <w:p>
      <w:pPr>
        <w:spacing w:line="360" w:lineRule="auto"/>
        <w:rPr>
          <w:rFonts w:eastAsiaTheme="minorEastAsia"/>
          <w:szCs w:val="21"/>
        </w:rPr>
      </w:pPr>
      <w:r>
        <w:rPr>
          <w:rFonts w:eastAsiaTheme="minorEastAsia"/>
          <w:szCs w:val="21"/>
        </w:rPr>
        <w:t>31.【选修3:20世纪的战争与和平】</w:t>
      </w:r>
    </w:p>
    <w:p>
      <w:pPr>
        <w:spacing w:line="360" w:lineRule="auto"/>
        <w:rPr>
          <w:rFonts w:eastAsiaTheme="minorEastAsia"/>
          <w:szCs w:val="21"/>
        </w:rPr>
      </w:pPr>
      <w:r>
        <w:rPr>
          <w:rFonts w:eastAsiaTheme="minorEastAsia"/>
          <w:szCs w:val="21"/>
        </w:rPr>
        <w:t>材料</w:t>
      </w:r>
    </w:p>
    <w:p>
      <w:pPr>
        <w:spacing w:line="360" w:lineRule="auto"/>
        <w:rPr>
          <w:rFonts w:ascii="楷体" w:hAnsi="楷体" w:eastAsia="楷体"/>
          <w:szCs w:val="21"/>
        </w:rPr>
      </w:pPr>
      <w:r>
        <w:rPr>
          <w:rFonts w:eastAsiaTheme="minorEastAsia"/>
          <w:szCs w:val="21"/>
        </w:rPr>
        <w:t xml:space="preserve">  </w:t>
      </w:r>
      <w:r>
        <w:rPr>
          <w:rFonts w:ascii="楷体" w:hAnsi="楷体" w:eastAsia="楷体"/>
          <w:szCs w:val="21"/>
        </w:rPr>
        <w:t xml:space="preserve"> 1920年苏俄取得国内战争胜利，开始寻求与英法等国的平等对话与合作，但未取得成果。1922年4月，苏俄与德国签署了《拉巴洛条约》，该条约规定：两国政府和个人完全放弃对战争费用以及因战争损失而要求赔偿的权利；德国放弃对它在俄国的国有和私有财产被苏俄政府收归国有而产生的赔偿要求；立即恢复两国的领事和外交关系；两国按平等互利和最惠国原则发展经济和贸易关系。</w:t>
      </w:r>
    </w:p>
    <w:p>
      <w:pPr>
        <w:spacing w:line="360" w:lineRule="auto"/>
        <w:rPr>
          <w:rFonts w:eastAsiaTheme="minorEastAsia"/>
          <w:szCs w:val="21"/>
        </w:rPr>
      </w:pPr>
      <w:r>
        <w:rPr>
          <w:rFonts w:eastAsiaTheme="minorEastAsia"/>
          <w:szCs w:val="21"/>
        </w:rPr>
        <w:t xml:space="preserve">                                         ——据王绳祖主编《国际关系史》</w:t>
      </w:r>
    </w:p>
    <w:p>
      <w:pPr>
        <w:spacing w:line="360" w:lineRule="auto"/>
        <w:rPr>
          <w:rFonts w:eastAsiaTheme="minorEastAsia"/>
          <w:szCs w:val="21"/>
        </w:rPr>
      </w:pPr>
      <w:r>
        <w:rPr>
          <w:rFonts w:eastAsiaTheme="minorEastAsia"/>
          <w:szCs w:val="21"/>
        </w:rPr>
        <w:t>（1）根据材料并结合所学知识，分析与《凡尔赛和约》相比，《拉巴洛条约》性质上的不同。（6分）</w:t>
      </w:r>
      <w:r>
        <w:rPr>
          <w:rFonts w:eastAsiaTheme="minorEastAsia"/>
          <w:szCs w:val="21"/>
        </w:rPr>
        <w:br w:type="textWrapping"/>
      </w:r>
      <w:r>
        <w:rPr>
          <w:rFonts w:eastAsiaTheme="minorEastAsia"/>
          <w:szCs w:val="21"/>
        </w:rPr>
        <w:t>（2）根据材料并结合所学知识，概括《拉巴洛条约》对凡尔赛体系的影响。（6分）</w:t>
      </w:r>
    </w:p>
    <w:p>
      <w:pPr>
        <w:spacing w:line="360" w:lineRule="auto"/>
        <w:rPr>
          <w:rFonts w:eastAsiaTheme="minorEastAsia"/>
          <w:szCs w:val="21"/>
        </w:rPr>
      </w:pPr>
      <w:r>
        <w:rPr>
          <w:rFonts w:eastAsiaTheme="minorEastAsia"/>
          <w:szCs w:val="21"/>
        </w:rPr>
        <w:t>32. [选修4：中外历史人物评说]（12分）</w:t>
      </w:r>
    </w:p>
    <w:p>
      <w:pPr>
        <w:spacing w:line="360" w:lineRule="auto"/>
        <w:rPr>
          <w:rFonts w:eastAsiaTheme="minorEastAsia"/>
          <w:szCs w:val="21"/>
        </w:rPr>
      </w:pPr>
      <w:r>
        <w:rPr>
          <w:rFonts w:eastAsiaTheme="minorEastAsia"/>
          <w:szCs w:val="21"/>
        </w:rPr>
        <w:t>材料一</w:t>
      </w:r>
    </w:p>
    <w:p>
      <w:pPr>
        <w:spacing w:line="360" w:lineRule="auto"/>
        <w:ind w:firstLine="420"/>
        <w:rPr>
          <w:rFonts w:ascii="楷体" w:hAnsi="楷体" w:eastAsia="楷体"/>
          <w:szCs w:val="21"/>
        </w:rPr>
      </w:pPr>
      <w:r>
        <w:rPr>
          <w:rFonts w:ascii="楷体" w:hAnsi="楷体" w:eastAsia="楷体"/>
          <w:szCs w:val="21"/>
        </w:rPr>
        <w:t>吴佩孚等在致大总统徐世昌的电报中称：“有北京学生因开会宣讲被捕者数百余人，沪商全体罢市……仰恳大总统以国本为念，以民心为怀，一面释放学生，以培养士气。一面促开国民大会，宣示外交得失缘由，共维时艰，俾全国一致力争，收回青岛，以平民气，而救危亡。”</w:t>
      </w:r>
    </w:p>
    <w:p>
      <w:pPr>
        <w:spacing w:line="360" w:lineRule="auto"/>
        <w:rPr>
          <w:rFonts w:eastAsiaTheme="minorEastAsia"/>
          <w:szCs w:val="21"/>
        </w:rPr>
      </w:pPr>
      <w:r>
        <w:rPr>
          <w:rFonts w:eastAsiaTheme="minorEastAsia"/>
          <w:szCs w:val="21"/>
        </w:rPr>
        <w:t>——摘编自彭明主编《中国现代史资料选辑》</w:t>
      </w:r>
    </w:p>
    <w:p>
      <w:pPr>
        <w:spacing w:line="360" w:lineRule="auto"/>
        <w:rPr>
          <w:rFonts w:eastAsiaTheme="minorEastAsia"/>
          <w:szCs w:val="21"/>
        </w:rPr>
      </w:pPr>
      <w:r>
        <w:rPr>
          <w:rFonts w:eastAsiaTheme="minorEastAsia"/>
          <w:szCs w:val="21"/>
        </w:rPr>
        <w:t>材料二</w:t>
      </w:r>
    </w:p>
    <w:p>
      <w:pPr>
        <w:spacing w:line="360" w:lineRule="auto"/>
        <w:ind w:firstLine="420"/>
        <w:rPr>
          <w:rFonts w:ascii="楷体" w:hAnsi="楷体" w:eastAsia="楷体"/>
          <w:szCs w:val="21"/>
        </w:rPr>
      </w:pPr>
      <w:r>
        <w:rPr>
          <w:rFonts w:ascii="楷体" w:hAnsi="楷体" w:eastAsia="楷体"/>
          <w:szCs w:val="21"/>
        </w:rPr>
        <w:t>1923年，吴佩孚镇压京汉铁路工人罢工。1927年，在北伐军和冯玉祥国民军的夹击下，吴佩孚彻底失败。抗战爆发后，日本特务机关企图以吴佩孚为傀儡简历伪政权，为其所拒绝。吴佩孚死后，重庆国民政府追赠其为陆军一级上将。</w:t>
      </w:r>
    </w:p>
    <w:p>
      <w:pPr>
        <w:spacing w:line="360" w:lineRule="auto"/>
        <w:ind w:firstLine="420"/>
        <w:jc w:val="right"/>
        <w:rPr>
          <w:rFonts w:eastAsiaTheme="minorEastAsia"/>
          <w:szCs w:val="21"/>
        </w:rPr>
      </w:pPr>
      <w:r>
        <w:rPr>
          <w:rFonts w:eastAsiaTheme="minorEastAsia"/>
          <w:szCs w:val="21"/>
        </w:rPr>
        <w:t>——摘编自白寿彝总主编《中国通史》</w:t>
      </w:r>
    </w:p>
    <w:p>
      <w:pPr>
        <w:spacing w:line="360" w:lineRule="auto"/>
        <w:ind w:right="210"/>
        <w:jc w:val="left"/>
        <w:rPr>
          <w:rFonts w:eastAsiaTheme="minorEastAsia"/>
          <w:szCs w:val="21"/>
        </w:rPr>
      </w:pPr>
      <w:r>
        <w:rPr>
          <w:rFonts w:eastAsiaTheme="minorEastAsia"/>
          <w:szCs w:val="21"/>
        </w:rPr>
        <w:t>（1）根据材料一并结合所学知识，概括吴佩孚发布之一电报的背景。（4分）</w:t>
      </w:r>
    </w:p>
    <w:p>
      <w:pPr>
        <w:spacing w:line="360" w:lineRule="auto"/>
        <w:ind w:right="210"/>
        <w:jc w:val="left"/>
        <w:rPr>
          <w:rFonts w:eastAsiaTheme="minorEastAsia"/>
          <w:szCs w:val="21"/>
        </w:rPr>
      </w:pPr>
      <w:r>
        <w:rPr>
          <w:rFonts w:eastAsiaTheme="minorEastAsia"/>
          <w:szCs w:val="21"/>
        </w:rPr>
        <w:t>（2）根据材料一、二并结合所学知识，简要评价吴佩孚。（8分）</w:t>
      </w:r>
    </w:p>
    <w:p>
      <w:pPr>
        <w:spacing w:line="360" w:lineRule="auto"/>
        <w:ind w:right="210"/>
        <w:jc w:val="left"/>
        <w:rPr>
          <w:rFonts w:eastAsiaTheme="minorEastAsia"/>
          <w:szCs w:val="21"/>
        </w:rPr>
      </w:pPr>
    </w:p>
    <w:p>
      <w:pPr>
        <w:spacing w:line="360" w:lineRule="auto"/>
        <w:ind w:right="210"/>
        <w:jc w:val="left"/>
        <w:rPr>
          <w:rFonts w:eastAsiaTheme="minorEastAsia"/>
          <w:szCs w:val="21"/>
        </w:rPr>
      </w:pPr>
      <w:r>
        <w:rPr>
          <w:rFonts w:eastAsiaTheme="minorEastAsia"/>
          <w:szCs w:val="21"/>
        </w:rPr>
        <w:t>33.[选修6：世界文化遗产荟萃]（12分）</w:t>
      </w:r>
    </w:p>
    <w:p>
      <w:pPr>
        <w:spacing w:line="360" w:lineRule="auto"/>
        <w:ind w:right="210"/>
        <w:jc w:val="left"/>
        <w:rPr>
          <w:rFonts w:eastAsiaTheme="minorEastAsia"/>
          <w:szCs w:val="21"/>
        </w:rPr>
      </w:pPr>
      <w:r>
        <w:rPr>
          <w:rFonts w:eastAsiaTheme="minorEastAsia"/>
          <w:szCs w:val="21"/>
        </w:rPr>
        <w:t>材料</w:t>
      </w:r>
    </w:p>
    <w:p>
      <w:pPr>
        <w:spacing w:line="360" w:lineRule="auto"/>
        <w:ind w:right="210" w:firstLine="420"/>
        <w:jc w:val="left"/>
        <w:rPr>
          <w:rFonts w:ascii="楷体" w:hAnsi="楷体" w:eastAsia="楷体"/>
          <w:szCs w:val="21"/>
        </w:rPr>
      </w:pPr>
      <w:r>
        <w:rPr>
          <w:rFonts w:ascii="楷体" w:hAnsi="楷体" w:eastAsia="楷体"/>
          <w:szCs w:val="21"/>
        </w:rPr>
        <w:t>元朝结束了长期的分裂局面，并建都大都（今北京），大都“去江南极远，而百司庶府之繁，卫士编民之众，无不仰给于江南”。元朝政府重新规划线路，贯通了五代十国以来因证券分裂而阻塞的京杭大运河，使之成为当时世界上最长的人工河流。明清两代继续对大运河进行维护与完善。大运河采用了由宋人发明的复闸技术，又修筑了很多弯道，以拉长河道距离解决了爬坡的难题。大运河延安一些城镇兴起，一批古老城市焕发了青春。</w:t>
      </w:r>
    </w:p>
    <w:p>
      <w:pPr>
        <w:spacing w:line="360" w:lineRule="auto"/>
        <w:ind w:right="210" w:firstLine="420"/>
        <w:jc w:val="right"/>
        <w:rPr>
          <w:rFonts w:eastAsiaTheme="minorEastAsia"/>
          <w:szCs w:val="21"/>
        </w:rPr>
      </w:pPr>
      <w:r>
        <w:rPr>
          <w:rFonts w:eastAsiaTheme="minorEastAsia"/>
          <w:szCs w:val="21"/>
        </w:rPr>
        <w:t>——摘编自王育民《中国历史地理概论》等</w:t>
      </w:r>
    </w:p>
    <w:p>
      <w:pPr>
        <w:spacing w:line="360" w:lineRule="auto"/>
        <w:ind w:right="210"/>
        <w:jc w:val="left"/>
        <w:rPr>
          <w:rFonts w:eastAsiaTheme="minorEastAsia"/>
          <w:szCs w:val="21"/>
        </w:rPr>
      </w:pPr>
      <w:r>
        <w:rPr>
          <w:rFonts w:eastAsiaTheme="minorEastAsia"/>
          <w:szCs w:val="21"/>
        </w:rPr>
        <w:t>（1）根据材料，概括元明清时期京杭大运河的作用。（6分）</w:t>
      </w:r>
    </w:p>
    <w:p>
      <w:pPr>
        <w:spacing w:line="360" w:lineRule="auto"/>
        <w:ind w:right="210"/>
        <w:jc w:val="left"/>
        <w:rPr>
          <w:rFonts w:eastAsiaTheme="minorEastAsia"/>
          <w:szCs w:val="21"/>
        </w:rPr>
      </w:pPr>
      <w:r>
        <w:rPr>
          <w:rFonts w:eastAsiaTheme="minorEastAsia"/>
          <w:szCs w:val="21"/>
        </w:rPr>
        <w:t>（2）根据材料并结合所学知识，说明京杭大运河成为世界文化遗产的原因。（6分）</w:t>
      </w:r>
    </w:p>
    <w:p>
      <w:pPr>
        <w:spacing w:line="360" w:lineRule="auto"/>
        <w:rPr>
          <w:rFonts w:eastAsiaTheme="minorEastAsia"/>
          <w:szCs w:val="21"/>
        </w:rPr>
      </w:pPr>
    </w:p>
    <w:p>
      <w:pPr>
        <w:jc w:val="center"/>
        <w:rPr>
          <w:rFonts w:ascii="宋体" w:hAnsi="宋体"/>
          <w:b/>
          <w:bCs/>
          <w:color w:val="000000"/>
          <w:sz w:val="28"/>
          <w:szCs w:val="28"/>
        </w:rPr>
      </w:pPr>
      <w:r>
        <w:rPr>
          <w:b/>
          <w:bCs/>
          <w:color w:val="000000"/>
          <w:sz w:val="28"/>
          <w:szCs w:val="28"/>
        </w:rPr>
        <w:t>2016</w:t>
      </w:r>
      <w:r>
        <w:rPr>
          <w:rFonts w:hint="eastAsia" w:ascii="宋体" w:hAnsi="宋体"/>
          <w:b/>
          <w:bCs/>
          <w:color w:val="000000"/>
          <w:sz w:val="28"/>
          <w:szCs w:val="28"/>
        </w:rPr>
        <w:t>年普通高等学校招生全国统一考试</w:t>
      </w:r>
    </w:p>
    <w:p>
      <w:pPr>
        <w:jc w:val="center"/>
        <w:rPr>
          <w:rFonts w:hint="eastAsia" w:ascii="宋体" w:hAnsi="宋体"/>
          <w:b/>
          <w:bCs/>
          <w:color w:val="000000"/>
          <w:sz w:val="44"/>
          <w:szCs w:val="44"/>
        </w:rPr>
      </w:pPr>
      <w:r>
        <w:rPr>
          <w:rFonts w:hint="eastAsia" w:ascii="宋体" w:hAnsi="宋体"/>
          <w:b/>
          <w:bCs/>
          <w:color w:val="000000"/>
          <w:sz w:val="28"/>
          <w:szCs w:val="28"/>
        </w:rPr>
        <w:t>海南  历史答案</w:t>
      </w:r>
    </w:p>
    <w:p>
      <w:pPr>
        <w:ind w:firstLine="3640" w:firstLineChars="1300"/>
        <w:rPr>
          <w:sz w:val="28"/>
          <w:szCs w:val="28"/>
        </w:rPr>
      </w:pPr>
      <w:r>
        <w:rPr>
          <w:rFonts w:hint="eastAsia"/>
          <w:sz w:val="28"/>
          <w:szCs w:val="28"/>
        </w:rPr>
        <w:t>第</w:t>
      </w:r>
      <w:r>
        <w:rPr>
          <w:sz w:val="28"/>
          <w:szCs w:val="28"/>
        </w:rPr>
        <w:t>1</w:t>
      </w:r>
      <w:r>
        <w:rPr>
          <w:rFonts w:hint="eastAsia"/>
          <w:sz w:val="28"/>
          <w:szCs w:val="28"/>
        </w:rPr>
        <w:t>卷</w:t>
      </w:r>
    </w:p>
    <w:p>
      <w:pPr>
        <w:spacing w:line="360" w:lineRule="auto"/>
        <w:ind w:right="210"/>
        <w:jc w:val="left"/>
        <w:rPr>
          <w:rFonts w:eastAsiaTheme="minorEastAsia"/>
          <w:szCs w:val="21"/>
        </w:rPr>
      </w:pPr>
      <w:r>
        <w:rPr>
          <w:rFonts w:hint="eastAsia" w:eastAsiaTheme="minorEastAsia"/>
          <w:szCs w:val="21"/>
        </w:rPr>
        <w:t>本卷共</w:t>
      </w:r>
      <w:r>
        <w:rPr>
          <w:rFonts w:eastAsiaTheme="minorEastAsia"/>
          <w:szCs w:val="21"/>
        </w:rPr>
        <w:t>25</w:t>
      </w:r>
      <w:r>
        <w:rPr>
          <w:rFonts w:hint="eastAsia" w:eastAsiaTheme="minorEastAsia"/>
          <w:szCs w:val="21"/>
        </w:rPr>
        <w:t>小题，每小题</w:t>
      </w:r>
      <w:r>
        <w:rPr>
          <w:rFonts w:eastAsiaTheme="minorEastAsia"/>
          <w:szCs w:val="21"/>
        </w:rPr>
        <w:t>2</w:t>
      </w:r>
      <w:r>
        <w:rPr>
          <w:rFonts w:hint="eastAsia" w:eastAsiaTheme="minorEastAsia"/>
          <w:szCs w:val="21"/>
        </w:rPr>
        <w:t>分。</w:t>
      </w:r>
    </w:p>
    <w:p>
      <w:pPr>
        <w:spacing w:line="360" w:lineRule="auto"/>
        <w:ind w:right="210"/>
        <w:jc w:val="left"/>
        <w:rPr>
          <w:rFonts w:eastAsiaTheme="minorEastAsia"/>
          <w:szCs w:val="21"/>
        </w:rPr>
      </w:pPr>
      <w:r>
        <w:rPr>
          <w:rFonts w:eastAsiaTheme="minorEastAsia"/>
          <w:szCs w:val="21"/>
        </w:rPr>
        <w:t>1.D     2. B    3. B    4. A    5. C</w:t>
      </w:r>
    </w:p>
    <w:p>
      <w:pPr>
        <w:spacing w:line="360" w:lineRule="auto"/>
        <w:ind w:right="210"/>
        <w:jc w:val="left"/>
        <w:rPr>
          <w:rFonts w:eastAsiaTheme="minorEastAsia"/>
          <w:szCs w:val="21"/>
        </w:rPr>
      </w:pPr>
      <w:r>
        <w:rPr>
          <w:rFonts w:eastAsiaTheme="minorEastAsia"/>
          <w:szCs w:val="21"/>
        </w:rPr>
        <w:t>6. A    7. C     8. D    9. C    10. B</w:t>
      </w:r>
    </w:p>
    <w:p>
      <w:pPr>
        <w:spacing w:line="360" w:lineRule="auto"/>
        <w:ind w:right="210"/>
        <w:jc w:val="left"/>
        <w:rPr>
          <w:rFonts w:eastAsiaTheme="minorEastAsia"/>
          <w:szCs w:val="21"/>
        </w:rPr>
      </w:pPr>
      <w:r>
        <w:rPr>
          <w:rFonts w:eastAsiaTheme="minorEastAsia"/>
          <w:szCs w:val="21"/>
        </w:rPr>
        <w:t>11. D    12</w:t>
      </w:r>
      <w:r>
        <w:rPr>
          <w:rFonts w:hint="eastAsia" w:eastAsiaTheme="minorEastAsia"/>
          <w:szCs w:val="21"/>
        </w:rPr>
        <w:t>．</w:t>
      </w:r>
      <w:r>
        <w:rPr>
          <w:rFonts w:eastAsiaTheme="minorEastAsia"/>
          <w:szCs w:val="21"/>
        </w:rPr>
        <w:t>B    13. C    14. C    15. A</w:t>
      </w:r>
    </w:p>
    <w:p>
      <w:pPr>
        <w:spacing w:line="360" w:lineRule="auto"/>
        <w:ind w:right="210"/>
        <w:jc w:val="left"/>
        <w:rPr>
          <w:rFonts w:eastAsiaTheme="minorEastAsia"/>
          <w:szCs w:val="21"/>
        </w:rPr>
      </w:pPr>
      <w:r>
        <w:rPr>
          <w:rFonts w:eastAsiaTheme="minorEastAsia"/>
          <w:szCs w:val="21"/>
        </w:rPr>
        <w:t>16.C    17.D   1 8.C    19.A    20.B</w:t>
      </w:r>
    </w:p>
    <w:p>
      <w:pPr>
        <w:spacing w:line="360" w:lineRule="auto"/>
        <w:ind w:right="210"/>
        <w:jc w:val="left"/>
        <w:rPr>
          <w:rFonts w:eastAsiaTheme="minorEastAsia"/>
          <w:szCs w:val="21"/>
        </w:rPr>
      </w:pPr>
      <w:r>
        <w:rPr>
          <w:rFonts w:eastAsiaTheme="minorEastAsia"/>
          <w:szCs w:val="21"/>
        </w:rPr>
        <w:t>21.A    22. D   23.A    24. D    25.B</w:t>
      </w:r>
    </w:p>
    <w:p>
      <w:pPr>
        <w:spacing w:line="360" w:lineRule="auto"/>
        <w:ind w:right="210"/>
        <w:jc w:val="left"/>
        <w:rPr>
          <w:rFonts w:eastAsiaTheme="minorEastAsia"/>
          <w:szCs w:val="21"/>
        </w:rPr>
      </w:pPr>
      <w:r>
        <w:rPr>
          <w:rFonts w:hint="eastAsia" w:eastAsiaTheme="minorEastAsia"/>
          <w:szCs w:val="21"/>
        </w:rPr>
        <w:t>第Ⅱ卷</w:t>
      </w:r>
    </w:p>
    <w:p>
      <w:pPr>
        <w:spacing w:line="360" w:lineRule="auto"/>
        <w:ind w:right="210"/>
        <w:jc w:val="left"/>
        <w:rPr>
          <w:rFonts w:eastAsiaTheme="minorEastAsia"/>
          <w:szCs w:val="21"/>
        </w:rPr>
      </w:pPr>
      <w:r>
        <w:rPr>
          <w:rFonts w:hint="eastAsia" w:eastAsiaTheme="minorEastAsia"/>
          <w:szCs w:val="21"/>
        </w:rPr>
        <w:t>必考题</w:t>
      </w:r>
    </w:p>
    <w:p>
      <w:pPr>
        <w:spacing w:line="360" w:lineRule="auto"/>
        <w:ind w:right="210"/>
        <w:jc w:val="left"/>
        <w:rPr>
          <w:rFonts w:eastAsiaTheme="minorEastAsia"/>
          <w:szCs w:val="21"/>
        </w:rPr>
      </w:pPr>
      <w:r>
        <w:rPr>
          <w:rFonts w:eastAsiaTheme="minorEastAsia"/>
          <w:szCs w:val="21"/>
        </w:rPr>
        <w:t>26.(13</w:t>
      </w:r>
      <w:r>
        <w:rPr>
          <w:rFonts w:hint="eastAsia" w:eastAsiaTheme="minorEastAsia"/>
          <w:szCs w:val="21"/>
        </w:rPr>
        <w:t>分</w:t>
      </w:r>
      <w:r>
        <w:rPr>
          <w:rFonts w:eastAsiaTheme="minorEastAsia"/>
          <w:szCs w:val="21"/>
        </w:rPr>
        <w:t>)</w:t>
      </w:r>
      <w:r>
        <w:rPr>
          <w:rFonts w:hint="eastAsia" w:eastAsiaTheme="minorEastAsia"/>
          <w:szCs w:val="21"/>
        </w:rPr>
        <w:t>答案要点：</w:t>
      </w:r>
    </w:p>
    <w:p>
      <w:pPr>
        <w:spacing w:line="360" w:lineRule="auto"/>
        <w:ind w:right="210"/>
        <w:jc w:val="left"/>
        <w:rPr>
          <w:rFonts w:eastAsiaTheme="minorEastAsia"/>
          <w:szCs w:val="21"/>
        </w:rPr>
      </w:pPr>
      <w:r>
        <w:rPr>
          <w:rFonts w:eastAsiaTheme="minorEastAsia"/>
          <w:szCs w:val="21"/>
        </w:rPr>
        <w:t>(1)</w:t>
      </w:r>
      <w:r>
        <w:rPr>
          <w:rFonts w:hint="eastAsia" w:eastAsiaTheme="minorEastAsia"/>
          <w:szCs w:val="21"/>
        </w:rPr>
        <w:t>接受明朝册封：接受明朝文化：支持明朝抵御倭寇：贸易往来密切，人员交流频繁。</w:t>
      </w:r>
      <w:r>
        <w:rPr>
          <w:rFonts w:eastAsiaTheme="minorEastAsia"/>
          <w:szCs w:val="21"/>
        </w:rPr>
        <w:t>(8</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(2)</w:t>
      </w:r>
      <w:r>
        <w:rPr>
          <w:rFonts w:hint="eastAsia" w:eastAsiaTheme="minorEastAsia"/>
          <w:szCs w:val="21"/>
        </w:rPr>
        <w:t>琉球主动寻求与明朝贸易：要求扩大贸易规模：明朝竭力将与琉球的贸易纳入到朝贡体制</w:t>
      </w:r>
      <w:r>
        <w:rPr>
          <w:rFonts w:eastAsiaTheme="minorEastAsia"/>
          <w:szCs w:val="21"/>
        </w:rPr>
        <w:t>(</w:t>
      </w:r>
      <w:r>
        <w:rPr>
          <w:rFonts w:hint="eastAsia" w:eastAsiaTheme="minorEastAsia"/>
          <w:szCs w:val="21"/>
        </w:rPr>
        <w:t>官府控制</w:t>
      </w:r>
      <w:r>
        <w:rPr>
          <w:rFonts w:eastAsiaTheme="minorEastAsia"/>
          <w:szCs w:val="21"/>
        </w:rPr>
        <w:t>)</w:t>
      </w:r>
      <w:r>
        <w:rPr>
          <w:rFonts w:hint="eastAsia" w:eastAsiaTheme="minorEastAsia"/>
          <w:szCs w:val="21"/>
        </w:rPr>
        <w:t>之下。</w:t>
      </w:r>
      <w:r>
        <w:rPr>
          <w:rFonts w:eastAsiaTheme="minorEastAsia"/>
          <w:szCs w:val="21"/>
        </w:rPr>
        <w:t>(5</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27.(12</w:t>
      </w:r>
      <w:r>
        <w:rPr>
          <w:rFonts w:hint="eastAsia" w:eastAsiaTheme="minorEastAsia"/>
          <w:szCs w:val="21"/>
        </w:rPr>
        <w:t>分</w:t>
      </w:r>
      <w:r>
        <w:rPr>
          <w:rFonts w:eastAsiaTheme="minorEastAsia"/>
          <w:szCs w:val="21"/>
        </w:rPr>
        <w:t>)</w:t>
      </w:r>
      <w:r>
        <w:rPr>
          <w:rFonts w:hint="eastAsia" w:eastAsiaTheme="minorEastAsia"/>
          <w:szCs w:val="21"/>
        </w:rPr>
        <w:t>答案要点：</w:t>
      </w:r>
    </w:p>
    <w:p>
      <w:pPr>
        <w:spacing w:line="360" w:lineRule="auto"/>
        <w:ind w:right="210"/>
        <w:jc w:val="left"/>
        <w:rPr>
          <w:rFonts w:eastAsiaTheme="minorEastAsia"/>
          <w:szCs w:val="21"/>
        </w:rPr>
      </w:pPr>
      <w:r>
        <w:rPr>
          <w:rFonts w:eastAsiaTheme="minorEastAsia"/>
          <w:szCs w:val="21"/>
        </w:rPr>
        <w:t xml:space="preserve"> (1)</w:t>
      </w:r>
      <w:r>
        <w:rPr>
          <w:rFonts w:hint="eastAsia" w:eastAsiaTheme="minorEastAsia"/>
          <w:szCs w:val="21"/>
        </w:rPr>
        <w:t>西方科技较中国发达，思想、学术成果丰硕；须大量引进西学；应不断吸取西学的最新成果。</w:t>
      </w:r>
      <w:r>
        <w:rPr>
          <w:rFonts w:eastAsiaTheme="minorEastAsia"/>
          <w:szCs w:val="21"/>
        </w:rPr>
        <w:t>(6</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 xml:space="preserve"> (2)</w:t>
      </w:r>
      <w:r>
        <w:rPr>
          <w:rFonts w:hint="eastAsia" w:eastAsiaTheme="minorEastAsia"/>
          <w:szCs w:val="21"/>
        </w:rPr>
        <w:t>推动西学传播：促进思想启蒙和社会观念转变：为戊戌变法做舆论准备。</w:t>
      </w:r>
      <w:r>
        <w:rPr>
          <w:rFonts w:eastAsiaTheme="minorEastAsia"/>
          <w:szCs w:val="21"/>
        </w:rPr>
        <w:t>(6</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28.(13</w:t>
      </w:r>
      <w:r>
        <w:rPr>
          <w:rFonts w:hint="eastAsia" w:eastAsiaTheme="minorEastAsia"/>
          <w:szCs w:val="21"/>
        </w:rPr>
        <w:t>分</w:t>
      </w:r>
      <w:r>
        <w:rPr>
          <w:rFonts w:eastAsiaTheme="minorEastAsia"/>
          <w:szCs w:val="21"/>
        </w:rPr>
        <w:t>)</w:t>
      </w:r>
      <w:r>
        <w:rPr>
          <w:rFonts w:hint="eastAsia" w:eastAsiaTheme="minorEastAsia"/>
          <w:szCs w:val="21"/>
        </w:rPr>
        <w:t>答案要点：</w:t>
      </w:r>
    </w:p>
    <w:p>
      <w:pPr>
        <w:spacing w:line="360" w:lineRule="auto"/>
        <w:ind w:right="210"/>
        <w:jc w:val="left"/>
        <w:rPr>
          <w:rFonts w:eastAsiaTheme="minorEastAsia"/>
          <w:szCs w:val="21"/>
        </w:rPr>
      </w:pPr>
      <w:r>
        <w:rPr>
          <w:rFonts w:eastAsiaTheme="minorEastAsia"/>
          <w:szCs w:val="21"/>
        </w:rPr>
        <w:t xml:space="preserve"> (1)</w:t>
      </w:r>
      <w:r>
        <w:rPr>
          <w:rFonts w:hint="eastAsia" w:eastAsiaTheme="minorEastAsia"/>
          <w:szCs w:val="21"/>
        </w:rPr>
        <w:t>缓和双边关系，确保核安全，减少核战争的危险；美国要保持接优势；苏联欲减少因军各竞赛给国民经济带来的压力。</w:t>
      </w:r>
      <w:r>
        <w:rPr>
          <w:rFonts w:eastAsiaTheme="minorEastAsia"/>
          <w:szCs w:val="21"/>
        </w:rPr>
        <w:t>(8</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(2)</w:t>
      </w:r>
      <w:r>
        <w:rPr>
          <w:rFonts w:hint="eastAsia" w:eastAsiaTheme="minorEastAsia"/>
          <w:szCs w:val="21"/>
        </w:rPr>
        <w:t>基本达到各自的战略目的，维持核垄断地位：减少两国关系中的不稳定困素；有利于稳定国际局势。</w:t>
      </w:r>
      <w:r>
        <w:rPr>
          <w:rFonts w:eastAsiaTheme="minorEastAsia"/>
          <w:szCs w:val="21"/>
        </w:rPr>
        <w:t>(5</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hint="eastAsia" w:eastAsiaTheme="minorEastAsia"/>
          <w:szCs w:val="21"/>
        </w:rPr>
        <w:t>选做题（五选一）</w:t>
      </w:r>
    </w:p>
    <w:p>
      <w:pPr>
        <w:spacing w:line="360" w:lineRule="auto"/>
        <w:ind w:right="210"/>
        <w:jc w:val="left"/>
        <w:rPr>
          <w:rFonts w:eastAsiaTheme="minorEastAsia"/>
          <w:szCs w:val="21"/>
        </w:rPr>
      </w:pPr>
      <w:r>
        <w:rPr>
          <w:rFonts w:eastAsiaTheme="minorEastAsia"/>
          <w:szCs w:val="21"/>
        </w:rPr>
        <w:t>29.(12</w:t>
      </w:r>
      <w:r>
        <w:rPr>
          <w:rFonts w:hint="eastAsia" w:eastAsiaTheme="minorEastAsia"/>
          <w:szCs w:val="21"/>
        </w:rPr>
        <w:t>分</w:t>
      </w:r>
      <w:r>
        <w:rPr>
          <w:rFonts w:eastAsiaTheme="minorEastAsia"/>
          <w:szCs w:val="21"/>
        </w:rPr>
        <w:t>)</w:t>
      </w:r>
      <w:r>
        <w:rPr>
          <w:rFonts w:hint="eastAsia" w:eastAsiaTheme="minorEastAsia"/>
          <w:szCs w:val="21"/>
        </w:rPr>
        <w:t>答案要点：</w:t>
      </w:r>
    </w:p>
    <w:p>
      <w:pPr>
        <w:spacing w:line="360" w:lineRule="auto"/>
        <w:ind w:right="210"/>
        <w:jc w:val="left"/>
        <w:rPr>
          <w:rFonts w:eastAsiaTheme="minorEastAsia"/>
          <w:szCs w:val="21"/>
        </w:rPr>
      </w:pPr>
      <w:r>
        <w:rPr>
          <w:rFonts w:hint="eastAsia" w:eastAsiaTheme="minorEastAsia"/>
          <w:szCs w:val="21"/>
        </w:rPr>
        <w:t>（</w:t>
      </w:r>
      <w:r>
        <w:rPr>
          <w:rFonts w:eastAsiaTheme="minorEastAsia"/>
          <w:szCs w:val="21"/>
        </w:rPr>
        <w:t>1</w:t>
      </w:r>
      <w:r>
        <w:rPr>
          <w:rFonts w:hint="eastAsia" w:eastAsiaTheme="minorEastAsia"/>
          <w:szCs w:val="21"/>
        </w:rPr>
        <w:t>）宽刑省狱：减轻赋税：撤并州县；削藩。</w:t>
      </w:r>
      <w:r>
        <w:rPr>
          <w:rFonts w:eastAsiaTheme="minorEastAsia"/>
          <w:szCs w:val="21"/>
        </w:rPr>
        <w:t>(6</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hint="eastAsia" w:eastAsiaTheme="minorEastAsia"/>
          <w:szCs w:val="21"/>
        </w:rPr>
        <w:t>（</w:t>
      </w:r>
      <w:r>
        <w:rPr>
          <w:rFonts w:eastAsiaTheme="minorEastAsia"/>
          <w:szCs w:val="21"/>
        </w:rPr>
        <w:t>2</w:t>
      </w:r>
      <w:r>
        <w:rPr>
          <w:rFonts w:hint="eastAsia" w:eastAsiaTheme="minorEastAsia"/>
          <w:szCs w:val="21"/>
        </w:rPr>
        <w:t>）使政治气氛较为宽松；有利于江南经济的恢复和发展；减少地方行政开支；有利于中央集权。</w:t>
      </w:r>
      <w:r>
        <w:rPr>
          <w:rFonts w:eastAsiaTheme="minorEastAsia"/>
          <w:szCs w:val="21"/>
        </w:rPr>
        <w:t>(6</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30.(12</w:t>
      </w:r>
      <w:r>
        <w:rPr>
          <w:rFonts w:hint="eastAsia" w:eastAsiaTheme="minorEastAsia"/>
          <w:szCs w:val="21"/>
        </w:rPr>
        <w:t>分</w:t>
      </w:r>
      <w:r>
        <w:rPr>
          <w:rFonts w:eastAsiaTheme="minorEastAsia"/>
          <w:szCs w:val="21"/>
        </w:rPr>
        <w:t>)</w:t>
      </w:r>
      <w:r>
        <w:rPr>
          <w:rFonts w:hint="eastAsia" w:eastAsiaTheme="minorEastAsia"/>
          <w:szCs w:val="21"/>
        </w:rPr>
        <w:t>答案要点：</w:t>
      </w:r>
    </w:p>
    <w:p>
      <w:pPr>
        <w:spacing w:line="360" w:lineRule="auto"/>
        <w:ind w:right="210"/>
        <w:jc w:val="left"/>
        <w:rPr>
          <w:rFonts w:eastAsiaTheme="minorEastAsia"/>
          <w:szCs w:val="21"/>
        </w:rPr>
      </w:pPr>
      <w:r>
        <w:rPr>
          <w:rFonts w:hint="eastAsia" w:eastAsiaTheme="minorEastAsia"/>
          <w:szCs w:val="21"/>
        </w:rPr>
        <w:t>（</w:t>
      </w:r>
      <w:r>
        <w:rPr>
          <w:rFonts w:eastAsiaTheme="minorEastAsia"/>
          <w:szCs w:val="21"/>
        </w:rPr>
        <w:t>1</w:t>
      </w:r>
      <w:r>
        <w:rPr>
          <w:rFonts w:hint="eastAsia" w:eastAsiaTheme="minorEastAsia"/>
          <w:szCs w:val="21"/>
        </w:rPr>
        <w:t>）批判洋务派的中体两用思想；主张学习西方政治制度，设立议院：议员由选举产生，议院为君主服务。</w:t>
      </w:r>
      <w:r>
        <w:rPr>
          <w:rFonts w:eastAsiaTheme="minorEastAsia"/>
          <w:szCs w:val="21"/>
        </w:rPr>
        <w:t>(6</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 xml:space="preserve"> (2)</w:t>
      </w:r>
      <w:r>
        <w:rPr>
          <w:rFonts w:hint="eastAsia" w:eastAsiaTheme="minorEastAsia"/>
          <w:szCs w:val="21"/>
        </w:rPr>
        <w:t>认识到西方富强的政治因素；看到洋务运动的不足；为维新运动创造了条件；对西方民主制度的认识有局限性。</w:t>
      </w:r>
      <w:r>
        <w:rPr>
          <w:rFonts w:eastAsiaTheme="minorEastAsia"/>
          <w:szCs w:val="21"/>
        </w:rPr>
        <w:t>(6</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31.(12</w:t>
      </w:r>
      <w:r>
        <w:rPr>
          <w:rFonts w:hint="eastAsia" w:eastAsiaTheme="minorEastAsia"/>
          <w:szCs w:val="21"/>
        </w:rPr>
        <w:t>分</w:t>
      </w:r>
      <w:r>
        <w:rPr>
          <w:rFonts w:eastAsiaTheme="minorEastAsia"/>
          <w:szCs w:val="21"/>
        </w:rPr>
        <w:t>)</w:t>
      </w:r>
      <w:r>
        <w:rPr>
          <w:rFonts w:hint="eastAsia" w:eastAsiaTheme="minorEastAsia"/>
          <w:szCs w:val="21"/>
        </w:rPr>
        <w:t>答案要点：</w:t>
      </w:r>
    </w:p>
    <w:p>
      <w:pPr>
        <w:spacing w:line="360" w:lineRule="auto"/>
        <w:ind w:right="210"/>
        <w:jc w:val="left"/>
        <w:rPr>
          <w:rFonts w:eastAsiaTheme="minorEastAsia"/>
          <w:szCs w:val="21"/>
        </w:rPr>
      </w:pPr>
      <w:r>
        <w:rPr>
          <w:rFonts w:eastAsiaTheme="minorEastAsia"/>
          <w:szCs w:val="21"/>
        </w:rPr>
        <w:t>(1)</w:t>
      </w:r>
      <w:r>
        <w:rPr>
          <w:rFonts w:hint="eastAsia" w:eastAsiaTheme="minorEastAsia"/>
          <w:szCs w:val="21"/>
        </w:rPr>
        <w:t>是处理两国关系的条约；签约方地位平等：条约内容主要围绕合作。</w:t>
      </w:r>
      <w:r>
        <w:rPr>
          <w:rFonts w:eastAsiaTheme="minorEastAsia"/>
          <w:szCs w:val="21"/>
        </w:rPr>
        <w:t>(6</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 xml:space="preserve"> (2)</w:t>
      </w:r>
      <w:r>
        <w:rPr>
          <w:rFonts w:hint="eastAsia" w:eastAsiaTheme="minorEastAsia"/>
          <w:szCs w:val="21"/>
        </w:rPr>
        <w:t>打破凡尔赛体系对苏俄的孤立．突破《凡尔赛和约》对德国的压制：冲击凡尔赛体系。</w:t>
      </w:r>
      <w:r>
        <w:rPr>
          <w:rFonts w:eastAsiaTheme="minorEastAsia"/>
          <w:szCs w:val="21"/>
        </w:rPr>
        <w:t>(6</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32</w:t>
      </w:r>
      <w:r>
        <w:rPr>
          <w:rFonts w:hint="eastAsia" w:eastAsiaTheme="minorEastAsia"/>
          <w:szCs w:val="21"/>
        </w:rPr>
        <w:t>．</w:t>
      </w:r>
      <w:r>
        <w:rPr>
          <w:rFonts w:eastAsiaTheme="minorEastAsia"/>
          <w:szCs w:val="21"/>
        </w:rPr>
        <w:t>(12</w:t>
      </w:r>
      <w:r>
        <w:rPr>
          <w:rFonts w:hint="eastAsia" w:eastAsiaTheme="minorEastAsia"/>
          <w:szCs w:val="21"/>
        </w:rPr>
        <w:t>分</w:t>
      </w:r>
      <w:r>
        <w:rPr>
          <w:rFonts w:eastAsiaTheme="minorEastAsia"/>
          <w:szCs w:val="21"/>
        </w:rPr>
        <w:t>)</w:t>
      </w:r>
      <w:r>
        <w:rPr>
          <w:rFonts w:hint="eastAsia" w:eastAsiaTheme="minorEastAsia"/>
          <w:szCs w:val="21"/>
        </w:rPr>
        <w:t>答案要点：</w:t>
      </w:r>
    </w:p>
    <w:p>
      <w:pPr>
        <w:spacing w:line="360" w:lineRule="auto"/>
        <w:ind w:right="210"/>
        <w:jc w:val="left"/>
        <w:rPr>
          <w:rFonts w:eastAsiaTheme="minorEastAsia"/>
          <w:szCs w:val="21"/>
        </w:rPr>
      </w:pPr>
      <w:r>
        <w:rPr>
          <w:rFonts w:eastAsiaTheme="minorEastAsia"/>
          <w:szCs w:val="21"/>
        </w:rPr>
        <w:t xml:space="preserve"> (1)</w:t>
      </w:r>
      <w:r>
        <w:rPr>
          <w:rFonts w:hint="eastAsia" w:eastAsiaTheme="minorEastAsia"/>
          <w:szCs w:val="21"/>
        </w:rPr>
        <w:t>巴黎和会中国外交失败：五四运动兴起，学生运动受到压制。</w:t>
      </w:r>
      <w:r>
        <w:rPr>
          <w:rFonts w:eastAsiaTheme="minorEastAsia"/>
          <w:szCs w:val="21"/>
        </w:rPr>
        <w:t>(4</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(2)</w:t>
      </w:r>
      <w:r>
        <w:rPr>
          <w:rFonts w:hint="eastAsia" w:eastAsiaTheme="minorEastAsia"/>
          <w:szCs w:val="21"/>
        </w:rPr>
        <w:t>进行军阀混战给中国带来灾难；镇压工人运动；主张维护国家主权；同情学生爱国运动：抗战时保持民族气节。</w:t>
      </w:r>
      <w:r>
        <w:rPr>
          <w:rFonts w:eastAsiaTheme="minorEastAsia"/>
          <w:szCs w:val="21"/>
        </w:rPr>
        <w:t>(8</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33.(12</w:t>
      </w:r>
      <w:r>
        <w:rPr>
          <w:rFonts w:hint="eastAsia" w:eastAsiaTheme="minorEastAsia"/>
          <w:szCs w:val="21"/>
        </w:rPr>
        <w:t>分</w:t>
      </w:r>
      <w:r>
        <w:rPr>
          <w:rFonts w:eastAsiaTheme="minorEastAsia"/>
          <w:szCs w:val="21"/>
        </w:rPr>
        <w:t>)</w:t>
      </w:r>
      <w:r>
        <w:rPr>
          <w:rFonts w:hint="eastAsia" w:eastAsiaTheme="minorEastAsia"/>
          <w:szCs w:val="21"/>
        </w:rPr>
        <w:t>答案要点：</w:t>
      </w:r>
    </w:p>
    <w:p>
      <w:pPr>
        <w:spacing w:line="360" w:lineRule="auto"/>
        <w:ind w:right="210"/>
        <w:jc w:val="left"/>
        <w:rPr>
          <w:rFonts w:eastAsiaTheme="minorEastAsia"/>
          <w:szCs w:val="21"/>
        </w:rPr>
      </w:pPr>
      <w:r>
        <w:rPr>
          <w:rFonts w:eastAsiaTheme="minorEastAsia"/>
          <w:szCs w:val="21"/>
        </w:rPr>
        <w:t xml:space="preserve"> (1)</w:t>
      </w:r>
      <w:r>
        <w:rPr>
          <w:rFonts w:hint="eastAsia" w:eastAsiaTheme="minorEastAsia"/>
          <w:szCs w:val="21"/>
        </w:rPr>
        <w:t>成为联系政治中心与经济重心的水上通道；巩固了统一局面；促进了运河沿线经济文化的发展。</w:t>
      </w:r>
      <w:r>
        <w:rPr>
          <w:rFonts w:eastAsiaTheme="minorEastAsia"/>
          <w:szCs w:val="21"/>
        </w:rPr>
        <w:t>(6</w:t>
      </w:r>
      <w:r>
        <w:rPr>
          <w:rFonts w:hint="eastAsia" w:eastAsiaTheme="minorEastAsia"/>
          <w:szCs w:val="21"/>
        </w:rPr>
        <w:t>分</w:t>
      </w:r>
      <w:r>
        <w:rPr>
          <w:rFonts w:eastAsiaTheme="minorEastAsia"/>
          <w:szCs w:val="21"/>
        </w:rPr>
        <w:t>)</w:t>
      </w:r>
    </w:p>
    <w:p>
      <w:pPr>
        <w:spacing w:line="360" w:lineRule="auto"/>
        <w:ind w:right="210"/>
        <w:jc w:val="left"/>
        <w:rPr>
          <w:rFonts w:eastAsiaTheme="minorEastAsia"/>
          <w:szCs w:val="21"/>
        </w:rPr>
      </w:pPr>
      <w:r>
        <w:rPr>
          <w:rFonts w:eastAsiaTheme="minorEastAsia"/>
          <w:szCs w:val="21"/>
        </w:rPr>
        <w:t>(2)</w:t>
      </w:r>
      <w:r>
        <w:rPr>
          <w:rFonts w:hint="eastAsia" w:eastAsiaTheme="minorEastAsia"/>
          <w:szCs w:val="21"/>
        </w:rPr>
        <w:t>历史悠久；是重要的经济、文化载体，是人类创造力的杰作；展现了古代水利工程方面的成就与水平；是世界上最长的人工河流。</w:t>
      </w:r>
    </w:p>
    <w:p>
      <w:pPr>
        <w:spacing w:line="360" w:lineRule="auto"/>
        <w:rPr>
          <w:rFonts w:eastAsiaTheme="minorEastAsia"/>
          <w:szCs w:val="21"/>
        </w:rPr>
      </w:pPr>
    </w:p>
    <w:p>
      <w:pPr>
        <w:spacing w:line="360" w:lineRule="auto"/>
        <w:rPr>
          <w:rFonts w:eastAsiaTheme="minorEastAsia"/>
          <w:szCs w:val="21"/>
        </w:rPr>
      </w:pPr>
    </w:p>
    <w:p>
      <w:pPr>
        <w:spacing w:line="360" w:lineRule="auto"/>
        <w:rPr>
          <w:rFonts w:eastAsiaTheme="minorEastAsia"/>
          <w:szCs w:val="21"/>
        </w:rPr>
      </w:pPr>
    </w:p>
    <w:p>
      <w:pPr>
        <w:spacing w:line="360" w:lineRule="auto"/>
        <w:rPr>
          <w:rFonts w:eastAsiaTheme="minorEastAsia"/>
          <w:szCs w:val="21"/>
        </w:rPr>
      </w:pPr>
    </w:p>
    <w:p>
      <w:pPr>
        <w:spacing w:line="360" w:lineRule="auto"/>
        <w:rPr>
          <w:rFonts w:eastAsiaTheme="minorEastAsia"/>
          <w:szCs w:val="21"/>
        </w:rPr>
      </w:pPr>
    </w:p>
    <w:p>
      <w:pPr>
        <w:spacing w:line="360" w:lineRule="auto"/>
        <w:rPr>
          <w:rFonts w:eastAsiaTheme="minorEastAsia"/>
          <w:szCs w:val="21"/>
        </w:rPr>
      </w:pPr>
    </w:p>
    <w:p>
      <w:pPr>
        <w:spacing w:line="360" w:lineRule="auto"/>
        <w:rPr>
          <w:rFonts w:eastAsiaTheme="minorEastAsia"/>
          <w:szCs w:val="21"/>
        </w:rPr>
      </w:pPr>
      <w:bookmarkStart w:id="0" w:name="_GoBack"/>
      <w:bookmarkEnd w:id="0"/>
    </w:p>
    <w:p>
      <w:pPr>
        <w:spacing w:line="360" w:lineRule="auto"/>
        <w:rPr>
          <w:rFonts w:eastAsiaTheme="minorEastAsia"/>
          <w:szCs w:val="21"/>
        </w:rPr>
      </w:pPr>
    </w:p>
    <w:sectPr>
      <w:headerReference r:id="rId3" w:type="default"/>
      <w:footerReference r:id="rId4" w:type="default"/>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1A0F3C52" w:usb2="00000010" w:usb3="00000000" w:csb0="0004001F" w:csb1="00000000"/>
  </w:font>
  <w:font w:name="Courier New">
    <w:panose1 w:val="02070309020205020404"/>
    <w:charset w:val="00"/>
    <w:family w:val="modern"/>
    <w:pitch w:val="default"/>
    <w:sig w:usb0="00007A87" w:usb1="80000000" w:usb2="00000008"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黑体">
    <w:panose1 w:val="02010600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1A0F3C52" w:usb2="00000010" w:usb3="00000000" w:csb0="0004001F"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rPr>
        <w:color w:val="000000"/>
        <w:szCs w:val="21"/>
      </w:rPr>
    </w:pPr>
    <w:r>
      <w:rPr>
        <w:color w:val="000000"/>
        <w:szCs w:val="21"/>
      </w:rPr>
      <w:pict>
        <v:rect id="Rectangle 6" o:spid="_x0000_s2049" o:spt="1" style="position:absolute;left:0pt;margin-top:0pt;height:10.35pt;width:4.6pt;mso-position-horizontal:right;mso-position-horizontal-relative:margin;mso-wrap-style:none;z-index:251657216;mso-width-relative:page;mso-height-relative:page;" filled="f" stroked="f" coordsize="21600,21600"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微软雅黑" w:hAnsi="微软雅黑" w:eastAsia="微软雅黑" w:cs="微软雅黑"/>
        <w:b/>
        <w:color w:val="CC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0397F"/>
    <w:multiLevelType w:val="multilevel"/>
    <w:tmpl w:val="760039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44C6"/>
    <w:rsid w:val="00036B54"/>
    <w:rsid w:val="00105619"/>
    <w:rsid w:val="0012059E"/>
    <w:rsid w:val="00124454"/>
    <w:rsid w:val="00126AC0"/>
    <w:rsid w:val="00141AA9"/>
    <w:rsid w:val="0015796C"/>
    <w:rsid w:val="001649B0"/>
    <w:rsid w:val="00172A27"/>
    <w:rsid w:val="00186F78"/>
    <w:rsid w:val="00254170"/>
    <w:rsid w:val="00263008"/>
    <w:rsid w:val="002A44C3"/>
    <w:rsid w:val="002F5522"/>
    <w:rsid w:val="00347821"/>
    <w:rsid w:val="00382557"/>
    <w:rsid w:val="003A239D"/>
    <w:rsid w:val="003F752C"/>
    <w:rsid w:val="00401E47"/>
    <w:rsid w:val="00406793"/>
    <w:rsid w:val="00414987"/>
    <w:rsid w:val="0047242B"/>
    <w:rsid w:val="00482D88"/>
    <w:rsid w:val="004932BA"/>
    <w:rsid w:val="004D04CE"/>
    <w:rsid w:val="004D0785"/>
    <w:rsid w:val="004D210E"/>
    <w:rsid w:val="004D2AA0"/>
    <w:rsid w:val="005315A4"/>
    <w:rsid w:val="00543D6B"/>
    <w:rsid w:val="005546A7"/>
    <w:rsid w:val="005A2F85"/>
    <w:rsid w:val="00616A96"/>
    <w:rsid w:val="00661634"/>
    <w:rsid w:val="00666F4B"/>
    <w:rsid w:val="00670187"/>
    <w:rsid w:val="00687039"/>
    <w:rsid w:val="0069467D"/>
    <w:rsid w:val="00694D7B"/>
    <w:rsid w:val="006A188D"/>
    <w:rsid w:val="006B06BE"/>
    <w:rsid w:val="006D4039"/>
    <w:rsid w:val="006D5D19"/>
    <w:rsid w:val="006F0AC1"/>
    <w:rsid w:val="0070283C"/>
    <w:rsid w:val="007409DA"/>
    <w:rsid w:val="00772308"/>
    <w:rsid w:val="0077443F"/>
    <w:rsid w:val="00807D40"/>
    <w:rsid w:val="00811CC1"/>
    <w:rsid w:val="008854A3"/>
    <w:rsid w:val="00886114"/>
    <w:rsid w:val="008B0234"/>
    <w:rsid w:val="008B3732"/>
    <w:rsid w:val="009035FD"/>
    <w:rsid w:val="009B01EB"/>
    <w:rsid w:val="00A02601"/>
    <w:rsid w:val="00A14A30"/>
    <w:rsid w:val="00A84FC2"/>
    <w:rsid w:val="00AB7AB2"/>
    <w:rsid w:val="00AC5C7D"/>
    <w:rsid w:val="00AE4E21"/>
    <w:rsid w:val="00B2125E"/>
    <w:rsid w:val="00B3105C"/>
    <w:rsid w:val="00B55D6F"/>
    <w:rsid w:val="00B7577D"/>
    <w:rsid w:val="00B85C05"/>
    <w:rsid w:val="00B968BF"/>
    <w:rsid w:val="00C3132A"/>
    <w:rsid w:val="00C45FD9"/>
    <w:rsid w:val="00C718E4"/>
    <w:rsid w:val="00C866F5"/>
    <w:rsid w:val="00CB37B0"/>
    <w:rsid w:val="00CB6AE8"/>
    <w:rsid w:val="00CE4795"/>
    <w:rsid w:val="00CE6BF4"/>
    <w:rsid w:val="00CF6E86"/>
    <w:rsid w:val="00D67FB6"/>
    <w:rsid w:val="00DB2853"/>
    <w:rsid w:val="00DC226B"/>
    <w:rsid w:val="00DD1C8D"/>
    <w:rsid w:val="00E23381"/>
    <w:rsid w:val="00E560D9"/>
    <w:rsid w:val="00E62162"/>
    <w:rsid w:val="00E92EAE"/>
    <w:rsid w:val="00F055CD"/>
    <w:rsid w:val="00F352C1"/>
    <w:rsid w:val="00F9407A"/>
    <w:rsid w:val="00FC18A9"/>
    <w:rsid w:val="00FD65A2"/>
    <w:rsid w:val="07A64E8C"/>
    <w:rsid w:val="0EBD1213"/>
    <w:rsid w:val="1D5A204C"/>
    <w:rsid w:val="1DFA0D15"/>
    <w:rsid w:val="28EF5CEF"/>
    <w:rsid w:val="315B05EF"/>
    <w:rsid w:val="51496B1C"/>
    <w:rsid w:val="53E64A95"/>
    <w:rsid w:val="5A7341F3"/>
    <w:rsid w:val="62510F7A"/>
    <w:rsid w:val="6EC25BF9"/>
    <w:rsid w:val="6F595902"/>
    <w:rsid w:val="72BC1561"/>
    <w:rsid w:val="738B05FB"/>
    <w:rsid w:val="76170647"/>
    <w:rsid w:val="76FD3618"/>
    <w:rsid w:val="7D4D72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link w:val="23"/>
    <w:qFormat/>
    <w:uiPriority w:val="0"/>
    <w:rPr>
      <w:sz w:val="18"/>
      <w:szCs w:val="18"/>
    </w:rPr>
  </w:style>
  <w:style w:type="paragraph" w:styleId="5">
    <w:name w:val="footer"/>
    <w:basedOn w:val="1"/>
    <w:link w:val="21"/>
    <w:qFormat/>
    <w:uiPriority w:val="0"/>
    <w:pPr>
      <w:tabs>
        <w:tab w:val="center" w:pos="4153"/>
        <w:tab w:val="right" w:pos="8306"/>
      </w:tabs>
      <w:snapToGrid w:val="0"/>
      <w:jc w:val="left"/>
    </w:pPr>
    <w:rPr>
      <w:sz w:val="18"/>
    </w:rPr>
  </w:style>
  <w:style w:type="paragraph" w:styleId="6">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color w:val="0000FF"/>
      <w:u w:val="single"/>
    </w:rPr>
  </w:style>
  <w:style w:type="character" w:styleId="11">
    <w:name w:val="annotation reference"/>
    <w:qFormat/>
    <w:uiPriority w:val="0"/>
    <w:rPr>
      <w:sz w:val="21"/>
      <w:szCs w:val="21"/>
    </w:rPr>
  </w:style>
  <w:style w:type="character" w:customStyle="1" w:styleId="13">
    <w:name w:val="sub_title s0"/>
    <w:basedOn w:val="7"/>
    <w:qFormat/>
    <w:uiPriority w:val="0"/>
  </w:style>
  <w:style w:type="character" w:customStyle="1" w:styleId="14">
    <w:name w:val="页码1"/>
    <w:basedOn w:val="7"/>
    <w:qFormat/>
    <w:uiPriority w:val="0"/>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7">
    <w:name w:val="Char3 Char"/>
    <w:basedOn w:val="1"/>
    <w:qFormat/>
    <w:uiPriority w:val="0"/>
    <w:pPr>
      <w:widowControl/>
      <w:spacing w:line="300" w:lineRule="auto"/>
      <w:ind w:firstLine="200" w:firstLineChars="200"/>
    </w:pPr>
  </w:style>
  <w:style w:type="paragraph" w:customStyle="1" w:styleId="18">
    <w:name w:val="列出段落1"/>
    <w:basedOn w:val="1"/>
    <w:qFormat/>
    <w:uiPriority w:val="0"/>
    <w:pPr>
      <w:ind w:firstLine="420" w:firstLineChars="200"/>
    </w:pPr>
    <w:rPr>
      <w:rFonts w:ascii="Calibri" w:hAnsi="Calibri"/>
    </w:rPr>
  </w:style>
  <w:style w:type="paragraph" w:customStyle="1" w:styleId="19">
    <w:name w:val="p0"/>
    <w:basedOn w:val="1"/>
    <w:qFormat/>
    <w:uiPriority w:val="0"/>
    <w:pPr>
      <w:widowControl/>
    </w:pPr>
    <w:rPr>
      <w:rFonts w:ascii="Calibri" w:hAnsi="Calibri"/>
      <w:kern w:val="0"/>
      <w:szCs w:val="21"/>
    </w:rPr>
  </w:style>
  <w:style w:type="paragraph" w:customStyle="1" w:styleId="20">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1">
    <w:name w:val="页脚 Char"/>
    <w:link w:val="5"/>
    <w:qFormat/>
    <w:uiPriority w:val="0"/>
    <w:rPr>
      <w:kern w:val="2"/>
      <w:sz w:val="18"/>
      <w:szCs w:val="22"/>
    </w:rPr>
  </w:style>
  <w:style w:type="character" w:customStyle="1" w:styleId="22">
    <w:name w:val="页眉 Char"/>
    <w:link w:val="6"/>
    <w:qFormat/>
    <w:uiPriority w:val="0"/>
    <w:rPr>
      <w:kern w:val="2"/>
      <w:sz w:val="18"/>
      <w:szCs w:val="22"/>
    </w:rPr>
  </w:style>
  <w:style w:type="character" w:customStyle="1" w:styleId="23">
    <w:name w:val="批注框文本 Char"/>
    <w:link w:val="4"/>
    <w:qFormat/>
    <w:uiPriority w:val="0"/>
    <w:rPr>
      <w:kern w:val="2"/>
      <w:sz w:val="18"/>
      <w:szCs w:val="18"/>
    </w:rPr>
  </w:style>
  <w:style w:type="character" w:customStyle="1" w:styleId="24">
    <w:name w:val="页眉 Char1"/>
    <w:semiHidden/>
    <w:uiPriority w:val="0"/>
    <w:rPr>
      <w:kern w:val="2"/>
      <w:sz w:val="18"/>
      <w:szCs w:val="18"/>
    </w:rPr>
  </w:style>
  <w:style w:type="character" w:customStyle="1" w:styleId="25">
    <w:name w:val="页脚 Char1"/>
    <w:semiHidden/>
    <w:uiPriority w:val="99"/>
    <w:rPr>
      <w:kern w:val="2"/>
      <w:sz w:val="18"/>
      <w:szCs w:val="18"/>
    </w:rPr>
  </w:style>
  <w:style w:type="paragraph" w:customStyle="1" w:styleId="26">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1174</Words>
  <Characters>6693</Characters>
  <Lines>55</Lines>
  <Paragraphs>15</Paragraphs>
  <ScaleCrop>false</ScaleCrop>
  <LinksUpToDate>false</LinksUpToDate>
  <CharactersWithSpaces>7852</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2015-05-25T08:35:00Z</dcterms:created>
  <dc:description>学科网(www.zxxk.com)--教育资源门户，提供试卷、教案、课件、论文、素材及各类教学资源下载，还有大量而丰富的教学相关资讯！</dc:description>
  <cp:keywords>试卷、教案、课件、论文、素材</cp:keywords>
  <dcterms:modified xsi:type="dcterms:W3CDTF">2016-06-14T00:37:22Z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2052-10.1.0.5740</vt:lpwstr>
  </property>
</Properties>
</file>