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2E" w:rsidRPr="00691962" w:rsidRDefault="00B5572E" w:rsidP="00B5572E">
      <w:pPr>
        <w:pStyle w:val="Style1"/>
        <w:spacing w:line="560" w:lineRule="exact"/>
        <w:rPr>
          <w:rFonts w:eastAsia="仿宋_GB2312"/>
          <w:b/>
          <w:bCs/>
          <w:sz w:val="32"/>
          <w:szCs w:val="32"/>
          <w:lang w:eastAsia="zh-CN" w:bidi="ar-SA"/>
        </w:rPr>
      </w:pPr>
      <w:r w:rsidRPr="00691962">
        <w:rPr>
          <w:rFonts w:eastAsia="仿宋_GB2312"/>
          <w:b/>
          <w:bCs/>
          <w:sz w:val="32"/>
          <w:szCs w:val="32"/>
          <w:lang w:eastAsia="zh-CN" w:bidi="ar-SA"/>
        </w:rPr>
        <w:t>附件</w:t>
      </w:r>
    </w:p>
    <w:p w:rsidR="00B5572E" w:rsidRPr="00691962" w:rsidRDefault="00B5572E" w:rsidP="00B5572E">
      <w:pPr>
        <w:pStyle w:val="Style1"/>
        <w:spacing w:line="560" w:lineRule="exact"/>
        <w:jc w:val="center"/>
        <w:rPr>
          <w:rFonts w:ascii="方正小标宋简体" w:eastAsia="方正小标宋简体"/>
          <w:bCs/>
          <w:sz w:val="44"/>
          <w:szCs w:val="44"/>
          <w:lang w:eastAsia="zh-CN" w:bidi="ar-SA"/>
        </w:rPr>
      </w:pPr>
      <w:r w:rsidRPr="00691962">
        <w:rPr>
          <w:rFonts w:ascii="方正小标宋简体" w:eastAsia="方正小标宋简体" w:hint="eastAsia"/>
          <w:bCs/>
          <w:sz w:val="44"/>
          <w:szCs w:val="44"/>
          <w:lang w:eastAsia="zh-CN" w:bidi="ar-SA"/>
        </w:rPr>
        <w:t>北京景点讲解题</w:t>
      </w:r>
      <w:r w:rsidR="000C2DB6">
        <w:rPr>
          <w:rFonts w:ascii="方正小标宋简体" w:eastAsia="方正小标宋简体" w:hint="eastAsia"/>
          <w:bCs/>
          <w:sz w:val="44"/>
          <w:szCs w:val="44"/>
          <w:lang w:eastAsia="zh-CN" w:bidi="ar-SA"/>
        </w:rPr>
        <w:t>签</w:t>
      </w:r>
    </w:p>
    <w:p w:rsidR="00B5572E" w:rsidRPr="00691962" w:rsidRDefault="00B5572E" w:rsidP="00B5572E">
      <w:pPr>
        <w:pStyle w:val="Style1"/>
        <w:spacing w:line="560" w:lineRule="exact"/>
        <w:ind w:firstLine="640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一、天安门和天安门广场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1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、明清时期天安门广场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（介绍明清时期天安门和“</w:t>
      </w:r>
      <w:r w:rsidRPr="00691962">
        <w:rPr>
          <w:rFonts w:eastAsia="仿宋_GB2312" w:hint="eastAsia"/>
          <w:sz w:val="32"/>
          <w:szCs w:val="32"/>
          <w:lang w:eastAsia="zh-CN" w:bidi="ar-SA"/>
        </w:rPr>
        <w:t>T</w:t>
      </w:r>
      <w:r w:rsidRPr="00691962">
        <w:rPr>
          <w:rFonts w:eastAsia="仿宋_GB2312" w:hint="eastAsia"/>
          <w:sz w:val="32"/>
          <w:szCs w:val="32"/>
          <w:lang w:eastAsia="zh-CN" w:bidi="ar-SA"/>
        </w:rPr>
        <w:t>”字形广场的建筑布局及用途、外金水桥、华表、石狮；文东武西、长安左门与长安右门、千步廊、大明门（大清门）、正阳门等）。</w:t>
      </w:r>
    </w:p>
    <w:p w:rsidR="00B5572E" w:rsidRPr="00691962" w:rsidRDefault="00B5572E" w:rsidP="00B5572E">
      <w:pPr>
        <w:pStyle w:val="Style1"/>
        <w:spacing w:line="600" w:lineRule="exact"/>
        <w:ind w:firstLine="1134"/>
        <w:jc w:val="both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2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、今日天安门广场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（介绍今日天安门广场的概况、特点、用途；国旗、旗杆、升（降）国旗仪式；人民英雄纪念碑、毛主席纪念堂、人民大会堂、国家博物馆）。</w:t>
      </w: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二、故宫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ab/>
      </w: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1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、午门前讲故宫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（介绍故宫的历史沿革；紫禁城名称由来；紫禁城的布局；被列入世界文化遗产的年代；午门及午门广场建筑规制、午门用途、出入午门的规矩）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2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、故宫前朝中路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（介绍太和门及广场、明代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御门听政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、内金水河；太和殿及太和殿广场建筑、功能、内外陈设；中和殿建筑、功能；保和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殿建筑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、功能、云龙大石雕）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3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、故宫后</w:t>
      </w:r>
      <w:proofErr w:type="gramStart"/>
      <w:r w:rsidRPr="00691962">
        <w:rPr>
          <w:rFonts w:eastAsia="仿宋_GB2312" w:hint="eastAsia"/>
          <w:b/>
          <w:sz w:val="32"/>
          <w:szCs w:val="32"/>
          <w:lang w:eastAsia="zh-CN" w:bidi="ar-SA"/>
        </w:rPr>
        <w:t>廷</w:t>
      </w:r>
      <w:proofErr w:type="gramEnd"/>
      <w:r w:rsidRPr="00691962">
        <w:rPr>
          <w:rFonts w:eastAsia="仿宋_GB2312" w:hint="eastAsia"/>
          <w:b/>
          <w:sz w:val="32"/>
          <w:szCs w:val="32"/>
          <w:lang w:eastAsia="zh-CN" w:bidi="ar-SA"/>
        </w:rPr>
        <w:t>中路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（介绍乾清门及广场的建筑布局、清代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御门听政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、军机处；后三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宫建筑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布局、特点、用途、历史事件、殿内主要陈设；坤宁门；御花园内主要建筑与功能；神武门）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4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、故宫后</w:t>
      </w:r>
      <w:proofErr w:type="gramStart"/>
      <w:r w:rsidRPr="00691962">
        <w:rPr>
          <w:rFonts w:eastAsia="仿宋_GB2312" w:hint="eastAsia"/>
          <w:b/>
          <w:sz w:val="32"/>
          <w:szCs w:val="32"/>
          <w:lang w:eastAsia="zh-CN" w:bidi="ar-SA"/>
        </w:rPr>
        <w:t>廷</w:t>
      </w:r>
      <w:proofErr w:type="gramEnd"/>
      <w:r w:rsidRPr="00691962">
        <w:rPr>
          <w:rFonts w:eastAsia="仿宋_GB2312" w:hint="eastAsia"/>
          <w:b/>
          <w:sz w:val="32"/>
          <w:szCs w:val="32"/>
          <w:lang w:eastAsia="zh-CN" w:bidi="ar-SA"/>
        </w:rPr>
        <w:t>外东路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（介绍宁寿全宫建造原因、建筑布局与主要建筑的用途；九龙壁、乾隆小花园、畅音阁、珍宝馆及主要展品陈设、珍妃井。）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5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、故宫后</w:t>
      </w:r>
      <w:proofErr w:type="gramStart"/>
      <w:r w:rsidRPr="00691962">
        <w:rPr>
          <w:rFonts w:eastAsia="仿宋_GB2312" w:hint="eastAsia"/>
          <w:b/>
          <w:sz w:val="32"/>
          <w:szCs w:val="32"/>
          <w:lang w:eastAsia="zh-CN" w:bidi="ar-SA"/>
        </w:rPr>
        <w:t>廷</w:t>
      </w:r>
      <w:proofErr w:type="gramEnd"/>
      <w:r w:rsidRPr="00691962">
        <w:rPr>
          <w:rFonts w:eastAsia="仿宋_GB2312" w:hint="eastAsia"/>
          <w:b/>
          <w:sz w:val="32"/>
          <w:szCs w:val="32"/>
          <w:lang w:eastAsia="zh-CN" w:bidi="ar-SA"/>
        </w:rPr>
        <w:t>内西路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（介绍养心殿位置、建筑格局、用途；三希堂、垂帘听政；西六宫名称；储秀宫与长春宫）</w:t>
      </w: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三、天坛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1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、天坛概况及</w:t>
      </w:r>
      <w:proofErr w:type="gramStart"/>
      <w:r w:rsidRPr="00691962">
        <w:rPr>
          <w:rFonts w:eastAsia="仿宋_GB2312" w:hint="eastAsia"/>
          <w:b/>
          <w:sz w:val="32"/>
          <w:szCs w:val="32"/>
          <w:lang w:eastAsia="zh-CN" w:bidi="ar-SA"/>
        </w:rPr>
        <w:t>祈</w:t>
      </w:r>
      <w:proofErr w:type="gramEnd"/>
      <w:r w:rsidRPr="00691962">
        <w:rPr>
          <w:rFonts w:eastAsia="仿宋_GB2312" w:hint="eastAsia"/>
          <w:b/>
          <w:sz w:val="32"/>
          <w:szCs w:val="32"/>
          <w:lang w:eastAsia="zh-CN" w:bidi="ar-SA"/>
        </w:rPr>
        <w:t>谷坛建筑群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（介绍天坛的历史沿革、天坛布局特点、天坛被列入世界文化遗产的年代；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祈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谷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坛建筑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规制及祈年殿建筑特点、用途，附属建筑的功能；七星石、丹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陛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桥）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2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、天坛圜丘坛建筑群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（介绍圜丘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坛建筑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规制及特点、圜丘坛周围设施及用途、圜丘坛附属建筑、圜丘坛祭天大典）</w:t>
      </w: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四、颐和园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1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、颐和园的宫廷区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（介绍颐和园的历史沿革、被列入世界文化遗产的年代；东宫门；仁寿殿；德和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园；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玉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澜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堂、东西配殿；宜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芸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馆；乐寿堂）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2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、颐和园万寿山前山景区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（介绍山前长廊景观特色；中轴线建筑群中各建筑的名称、特色、功能；山前东侧的紫气东来城关；山前西侧的听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鹂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馆、画中游及石舫）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3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、颐和园昆明湖景区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（介绍昆明湖名称含义、功能；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西堤六桥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；东堤及主要景观；湖中诸岛）</w:t>
      </w: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五、明十三陵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1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、明十三陵概况及神道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（介绍十三陵的历史沿革；被列入世界文化遗产的年代；十三陵现状与特点；神道概况与主要景观）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2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、明十三陵概况及长陵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（介绍十三陵的历史沿革；被列入世界文化遗产的时间；十三陵现状与特点；明成祖朱棣简介；长陵的布局；长陵的</w:t>
      </w:r>
      <w:r w:rsidRPr="00691962">
        <w:rPr>
          <w:rFonts w:ascii="宋体" w:hAnsi="宋体" w:cs="宋体" w:hint="eastAsia"/>
          <w:sz w:val="32"/>
          <w:szCs w:val="32"/>
          <w:lang w:eastAsia="zh-CN" w:bidi="ar-SA"/>
        </w:rPr>
        <w:t>祾</w:t>
      </w:r>
      <w:r w:rsidRPr="00691962">
        <w:rPr>
          <w:rFonts w:ascii="仿宋_GB2312" w:eastAsia="仿宋_GB2312" w:hAnsi="仿宋_GB2312" w:cs="仿宋_GB2312" w:hint="eastAsia"/>
          <w:sz w:val="32"/>
          <w:szCs w:val="32"/>
          <w:lang w:eastAsia="zh-CN" w:bidi="ar-SA"/>
        </w:rPr>
        <w:t>恩殿；人殉制度</w:t>
      </w:r>
      <w:r w:rsidRPr="00691962">
        <w:rPr>
          <w:rFonts w:eastAsia="仿宋_GB2312" w:hint="eastAsia"/>
          <w:sz w:val="32"/>
          <w:szCs w:val="32"/>
          <w:lang w:eastAsia="zh-CN" w:bidi="ar-SA"/>
        </w:rPr>
        <w:t>）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3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3</w:t>
      </w: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、定陵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（介绍定陵墓主明神宗朱翊钧；朱翊钧的皇后；定陵布局；定陵考古发掘的过程；定陵地宫布局及陈设；定陵出土文物）</w:t>
      </w: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六、长城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（介绍长城的历史；长城的基本构造及功能；长城被列入世界文化遗产的年代；北京境内的居庸关与八达岭长城）</w:t>
      </w: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七、北海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（介绍北海公园的历史沿革；琼华岛、东岸、北岸主要建筑景观；团城的建筑、遗存、古树名木）</w:t>
      </w: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b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八、雍和宫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（介绍雍和宫的历史沿革；建筑布局；改雍和宫为藏传佛教寺庙的原因；景区中轴线上主要殿堂、供奉对象及重要文物；雍和宫三绝；宗教活动与习俗）</w:t>
      </w: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九、景山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（介绍景山的历史沿革；今日景山概况；园内主要建筑景观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绮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望楼、五方亭、寿皇殿、崇祯自缢处等）</w:t>
      </w: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十、北京孔庙、国子监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（介绍孔庙的历史沿革、布局、用途；进士题名碑、十三经刻石、石鼓；讲解国子监的历史沿革、布局；辟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雍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及天子临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雍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的过程；六堂的位置、用途）</w:t>
      </w: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十一、圆明园遗址公园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（介绍圆明园历史沿革、景区概况、主要造景手法；福海的功能与特色。长春园内主要遗迹）</w:t>
      </w: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600" w:lineRule="exact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691962">
        <w:rPr>
          <w:rFonts w:eastAsia="仿宋_GB2312" w:hint="eastAsia"/>
          <w:b/>
          <w:sz w:val="32"/>
          <w:szCs w:val="32"/>
          <w:lang w:eastAsia="zh-CN" w:bidi="ar-SA"/>
        </w:rPr>
        <w:t>十二、恭王府</w:t>
      </w:r>
    </w:p>
    <w:p w:rsidR="00B5572E" w:rsidRPr="00691962" w:rsidRDefault="00B5572E" w:rsidP="00B5572E">
      <w:pPr>
        <w:pStyle w:val="Style1"/>
        <w:spacing w:line="600" w:lineRule="exact"/>
        <w:ind w:firstLineChars="200" w:firstLine="640"/>
        <w:jc w:val="both"/>
        <w:rPr>
          <w:rFonts w:eastAsia="仿宋_GB2312"/>
          <w:sz w:val="32"/>
          <w:szCs w:val="32"/>
          <w:lang w:eastAsia="zh-CN" w:bidi="ar-SA"/>
        </w:rPr>
      </w:pPr>
      <w:r w:rsidRPr="00691962">
        <w:rPr>
          <w:rFonts w:eastAsia="仿宋_GB2312" w:hint="eastAsia"/>
          <w:sz w:val="32"/>
          <w:szCs w:val="32"/>
          <w:lang w:eastAsia="zh-CN" w:bidi="ar-SA"/>
        </w:rPr>
        <w:t>（介绍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恭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王府的历史沿革；府邸中轴线上的银安殿、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嘉乐堂的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建筑与功能；</w:t>
      </w:r>
      <w:proofErr w:type="gramStart"/>
      <w:r w:rsidRPr="00691962">
        <w:rPr>
          <w:rFonts w:eastAsia="仿宋_GB2312" w:hint="eastAsia"/>
          <w:sz w:val="32"/>
          <w:szCs w:val="32"/>
          <w:lang w:eastAsia="zh-CN" w:bidi="ar-SA"/>
        </w:rPr>
        <w:t>萃</w:t>
      </w:r>
      <w:proofErr w:type="gramEnd"/>
      <w:r w:rsidRPr="00691962">
        <w:rPr>
          <w:rFonts w:eastAsia="仿宋_GB2312" w:hint="eastAsia"/>
          <w:sz w:val="32"/>
          <w:szCs w:val="32"/>
          <w:lang w:eastAsia="zh-CN" w:bidi="ar-SA"/>
        </w:rPr>
        <w:t>锦园中轴线、东路、西路的主要建筑景观）</w:t>
      </w:r>
    </w:p>
    <w:p w:rsidR="00B5572E" w:rsidRPr="00691962" w:rsidRDefault="00B5572E" w:rsidP="00B5572E">
      <w:pPr>
        <w:pStyle w:val="Style1"/>
        <w:spacing w:line="600" w:lineRule="exact"/>
        <w:ind w:firstLine="1134"/>
        <w:jc w:val="both"/>
        <w:rPr>
          <w:rFonts w:eastAsia="仿宋_GB2312"/>
          <w:sz w:val="32"/>
          <w:szCs w:val="32"/>
          <w:lang w:eastAsia="zh-CN" w:bidi="ar-SA"/>
        </w:rPr>
      </w:pPr>
    </w:p>
    <w:p w:rsidR="00B5572E" w:rsidRPr="00BA438C" w:rsidRDefault="00B5572E" w:rsidP="00B5572E">
      <w:pPr>
        <w:pStyle w:val="Style1"/>
        <w:spacing w:line="600" w:lineRule="exact"/>
        <w:ind w:firstLineChars="100" w:firstLine="321"/>
        <w:jc w:val="both"/>
        <w:rPr>
          <w:rFonts w:eastAsia="仿宋_GB2312"/>
          <w:b/>
          <w:sz w:val="32"/>
          <w:szCs w:val="32"/>
          <w:lang w:eastAsia="zh-CN" w:bidi="ar-SA"/>
        </w:rPr>
      </w:pPr>
      <w:r w:rsidRPr="00BA438C">
        <w:rPr>
          <w:rFonts w:eastAsia="仿宋_GB2312" w:hint="eastAsia"/>
          <w:b/>
          <w:sz w:val="32"/>
          <w:szCs w:val="32"/>
          <w:lang w:eastAsia="zh-CN" w:bidi="ar-SA"/>
        </w:rPr>
        <w:t>讲解提示：</w:t>
      </w:r>
    </w:p>
    <w:p w:rsidR="00B5572E" w:rsidRPr="00BA438C" w:rsidRDefault="00B5572E" w:rsidP="00B5572E">
      <w:pPr>
        <w:pStyle w:val="Style1"/>
        <w:spacing w:line="600" w:lineRule="exact"/>
        <w:ind w:firstLineChars="150" w:firstLine="480"/>
        <w:jc w:val="both"/>
        <w:rPr>
          <w:rFonts w:eastAsia="仿宋_GB2312"/>
          <w:sz w:val="32"/>
          <w:szCs w:val="32"/>
          <w:lang w:eastAsia="zh-CN" w:bidi="ar-SA"/>
        </w:rPr>
      </w:pPr>
      <w:r w:rsidRPr="00BA438C">
        <w:rPr>
          <w:rFonts w:eastAsia="仿宋_GB2312" w:hint="eastAsia"/>
          <w:sz w:val="32"/>
          <w:szCs w:val="32"/>
          <w:lang w:eastAsia="zh-CN" w:bidi="ar-SA"/>
        </w:rPr>
        <w:t>1</w:t>
      </w:r>
      <w:r w:rsidRPr="00BA438C">
        <w:rPr>
          <w:rFonts w:eastAsia="仿宋_GB2312" w:hint="eastAsia"/>
          <w:sz w:val="32"/>
          <w:szCs w:val="32"/>
          <w:lang w:eastAsia="zh-CN" w:bidi="ar-SA"/>
        </w:rPr>
        <w:t>、讲解时要涉及题目中各相关知识点，做到重点突出，详略得当。</w:t>
      </w:r>
    </w:p>
    <w:p w:rsidR="00B5572E" w:rsidRPr="00BA438C" w:rsidRDefault="00B5572E" w:rsidP="00B5572E">
      <w:pPr>
        <w:pStyle w:val="Style1"/>
        <w:spacing w:line="600" w:lineRule="exact"/>
        <w:ind w:firstLineChars="150" w:firstLine="480"/>
        <w:jc w:val="both"/>
        <w:rPr>
          <w:rFonts w:eastAsia="仿宋_GB2312"/>
          <w:sz w:val="32"/>
          <w:szCs w:val="32"/>
          <w:lang w:eastAsia="zh-CN" w:bidi="ar-SA"/>
        </w:rPr>
      </w:pPr>
      <w:r w:rsidRPr="00BA438C">
        <w:rPr>
          <w:rFonts w:eastAsia="仿宋_GB2312" w:hint="eastAsia"/>
          <w:sz w:val="32"/>
          <w:szCs w:val="32"/>
          <w:lang w:eastAsia="zh-CN" w:bidi="ar-SA"/>
        </w:rPr>
        <w:t>2</w:t>
      </w:r>
      <w:r>
        <w:rPr>
          <w:rFonts w:eastAsia="仿宋_GB2312" w:hint="eastAsia"/>
          <w:sz w:val="32"/>
          <w:szCs w:val="32"/>
          <w:lang w:eastAsia="zh-CN" w:bidi="ar-SA"/>
        </w:rPr>
        <w:t>、讲解要有现场感，</w:t>
      </w:r>
      <w:r w:rsidRPr="00BA438C">
        <w:rPr>
          <w:rFonts w:eastAsia="仿宋_GB2312" w:hint="eastAsia"/>
          <w:sz w:val="32"/>
          <w:szCs w:val="32"/>
          <w:lang w:eastAsia="zh-CN" w:bidi="ar-SA"/>
        </w:rPr>
        <w:t>设计出合理的游览路线，或按照顺序进行讲解。</w:t>
      </w:r>
    </w:p>
    <w:p w:rsidR="00B5572E" w:rsidRPr="00691962" w:rsidRDefault="00B5572E" w:rsidP="00B5572E">
      <w:pPr>
        <w:pStyle w:val="Style1"/>
        <w:spacing w:line="600" w:lineRule="exact"/>
        <w:ind w:firstLineChars="150" w:firstLine="48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eastAsia="仿宋_GB2312" w:hint="eastAsia"/>
          <w:sz w:val="32"/>
          <w:szCs w:val="32"/>
          <w:lang w:eastAsia="zh-CN" w:bidi="ar-SA"/>
        </w:rPr>
        <w:t>3</w:t>
      </w:r>
      <w:r w:rsidRPr="00BA438C">
        <w:rPr>
          <w:rFonts w:eastAsia="仿宋_GB2312" w:hint="eastAsia"/>
          <w:sz w:val="32"/>
          <w:szCs w:val="32"/>
          <w:lang w:eastAsia="zh-CN" w:bidi="ar-SA"/>
        </w:rPr>
        <w:t>、讲解时要注意景点中各景观之间的衔接。</w:t>
      </w:r>
    </w:p>
    <w:p w:rsidR="00B5572E" w:rsidRPr="00691962" w:rsidRDefault="00B5572E" w:rsidP="00B5572E">
      <w:pPr>
        <w:pStyle w:val="Style1"/>
        <w:spacing w:line="600" w:lineRule="exact"/>
        <w:ind w:firstLine="1134"/>
        <w:jc w:val="both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600" w:lineRule="exact"/>
        <w:ind w:firstLine="1134"/>
        <w:jc w:val="both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600" w:lineRule="exact"/>
        <w:ind w:firstLine="1134"/>
        <w:jc w:val="both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560" w:lineRule="exact"/>
        <w:ind w:firstLine="640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560" w:lineRule="exact"/>
        <w:ind w:firstLine="640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560" w:lineRule="exact"/>
        <w:ind w:firstLine="640"/>
        <w:rPr>
          <w:rFonts w:eastAsia="仿宋_GB2312"/>
          <w:sz w:val="32"/>
          <w:szCs w:val="32"/>
          <w:lang w:eastAsia="zh-CN" w:bidi="ar-SA"/>
        </w:rPr>
      </w:pPr>
    </w:p>
    <w:p w:rsidR="00B5572E" w:rsidRPr="00691962" w:rsidRDefault="00B5572E" w:rsidP="00B5572E">
      <w:pPr>
        <w:pStyle w:val="Style1"/>
        <w:spacing w:line="560" w:lineRule="exact"/>
        <w:rPr>
          <w:rFonts w:eastAsia="仿宋_GB2312"/>
          <w:sz w:val="32"/>
          <w:szCs w:val="32"/>
          <w:lang w:eastAsia="zh-CN" w:bidi="ar-SA"/>
        </w:rPr>
      </w:pPr>
    </w:p>
    <w:p w:rsidR="006719A6" w:rsidRDefault="006719A6">
      <w:pPr>
        <w:rPr>
          <w:lang w:eastAsia="zh-CN"/>
        </w:rPr>
      </w:pPr>
    </w:p>
    <w:sectPr w:rsidR="006719A6" w:rsidSect="004001D2">
      <w:footerReference w:type="even" r:id="rId7"/>
      <w:footerReference w:type="default" r:id="rId8"/>
      <w:footerReference w:type="first" r:id="rId9"/>
      <w:pgSz w:w="11906" w:h="16838"/>
      <w:pgMar w:top="1417" w:right="1418" w:bottom="1417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01" w:rsidRDefault="00670C01" w:rsidP="00B5572E">
      <w:pPr>
        <w:spacing w:after="0" w:line="240" w:lineRule="auto"/>
      </w:pPr>
      <w:r>
        <w:separator/>
      </w:r>
    </w:p>
  </w:endnote>
  <w:endnote w:type="continuationSeparator" w:id="0">
    <w:p w:rsidR="00670C01" w:rsidRDefault="00670C01" w:rsidP="00B5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0D" w:rsidRDefault="006E3F3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6719A6">
      <w:rPr>
        <w:rStyle w:val="a5"/>
      </w:rPr>
      <w:instrText xml:space="preserve">PAGE  </w:instrText>
    </w:r>
    <w:r>
      <w:fldChar w:fldCharType="end"/>
    </w:r>
  </w:p>
  <w:p w:rsidR="008B190D" w:rsidRDefault="00670C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0D" w:rsidRDefault="006E3F3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6719A6">
      <w:rPr>
        <w:rStyle w:val="a5"/>
      </w:rPr>
      <w:instrText xml:space="preserve">PAGE  </w:instrText>
    </w:r>
    <w:r>
      <w:fldChar w:fldCharType="separate"/>
    </w:r>
    <w:r w:rsidR="001F0C8F">
      <w:rPr>
        <w:rStyle w:val="a5"/>
        <w:noProof/>
      </w:rPr>
      <w:t>5</w:t>
    </w:r>
    <w:r>
      <w:fldChar w:fldCharType="end"/>
    </w:r>
  </w:p>
  <w:p w:rsidR="008B190D" w:rsidRDefault="00670C0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922764"/>
      <w:docPartObj>
        <w:docPartGallery w:val="Page Numbers (Bottom of Page)"/>
        <w:docPartUnique/>
      </w:docPartObj>
    </w:sdtPr>
    <w:sdtEndPr/>
    <w:sdtContent>
      <w:p w:rsidR="006E73EC" w:rsidRDefault="006E3F36">
        <w:pPr>
          <w:pStyle w:val="a4"/>
          <w:jc w:val="center"/>
        </w:pPr>
        <w:r>
          <w:fldChar w:fldCharType="begin"/>
        </w:r>
        <w:r w:rsidR="006719A6">
          <w:instrText>PAGE   \* MERGEFORMAT</w:instrText>
        </w:r>
        <w:r>
          <w:fldChar w:fldCharType="separate"/>
        </w:r>
        <w:r w:rsidR="001F0C8F" w:rsidRPr="001F0C8F">
          <w:rPr>
            <w:noProof/>
            <w:lang w:val="zh-CN"/>
          </w:rPr>
          <w:t>1</w:t>
        </w:r>
        <w:r>
          <w:fldChar w:fldCharType="end"/>
        </w:r>
      </w:p>
    </w:sdtContent>
  </w:sdt>
  <w:p w:rsidR="006E73EC" w:rsidRDefault="00670C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01" w:rsidRDefault="00670C01" w:rsidP="00B5572E">
      <w:pPr>
        <w:spacing w:after="0" w:line="240" w:lineRule="auto"/>
      </w:pPr>
      <w:r>
        <w:separator/>
      </w:r>
    </w:p>
  </w:footnote>
  <w:footnote w:type="continuationSeparator" w:id="0">
    <w:p w:rsidR="00670C01" w:rsidRDefault="00670C01" w:rsidP="00B55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72E"/>
    <w:rsid w:val="000C2DB6"/>
    <w:rsid w:val="001F0C8F"/>
    <w:rsid w:val="00670C01"/>
    <w:rsid w:val="006719A6"/>
    <w:rsid w:val="006E3F36"/>
    <w:rsid w:val="009B6296"/>
    <w:rsid w:val="00B5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E"/>
    <w:pPr>
      <w:spacing w:after="200" w:line="276" w:lineRule="auto"/>
    </w:pPr>
    <w:rPr>
      <w:rFonts w:ascii="Times New Roman" w:eastAsia="宋体" w:hAnsi="Times New Roman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7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B5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72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B5572E"/>
    <w:rPr>
      <w:sz w:val="18"/>
      <w:szCs w:val="18"/>
    </w:rPr>
  </w:style>
  <w:style w:type="character" w:styleId="a5">
    <w:name w:val="page number"/>
    <w:basedOn w:val="a0"/>
    <w:rsid w:val="00B5572E"/>
  </w:style>
  <w:style w:type="paragraph" w:customStyle="1" w:styleId="Style1">
    <w:name w:val="_Style 1"/>
    <w:basedOn w:val="a"/>
    <w:uiPriority w:val="1"/>
    <w:qFormat/>
    <w:rsid w:val="00B55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ata</cp:lastModifiedBy>
  <cp:revision>4</cp:revision>
  <dcterms:created xsi:type="dcterms:W3CDTF">2017-08-15T02:35:00Z</dcterms:created>
  <dcterms:modified xsi:type="dcterms:W3CDTF">2017-09-30T02:27:00Z</dcterms:modified>
</cp:coreProperties>
</file>